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F8538" w14:textId="77777777" w:rsidR="0018185D" w:rsidRPr="00042B09" w:rsidRDefault="00042B09">
      <w:pPr>
        <w:rPr>
          <w:b/>
          <w:sz w:val="28"/>
          <w:szCs w:val="28"/>
        </w:rPr>
      </w:pPr>
      <w:r>
        <w:rPr>
          <w:b/>
          <w:sz w:val="28"/>
          <w:szCs w:val="28"/>
        </w:rPr>
        <w:t xml:space="preserve">                                                        </w:t>
      </w:r>
      <w:r w:rsidRPr="00042B09">
        <w:rPr>
          <w:b/>
          <w:sz w:val="28"/>
          <w:szCs w:val="28"/>
        </w:rPr>
        <w:t>Brooklyn College</w:t>
      </w:r>
    </w:p>
    <w:p w14:paraId="40C6A403" w14:textId="77777777" w:rsidR="00042B09" w:rsidRPr="00042B09" w:rsidRDefault="00042B09">
      <w:pPr>
        <w:rPr>
          <w:b/>
          <w:sz w:val="28"/>
          <w:szCs w:val="28"/>
        </w:rPr>
      </w:pPr>
      <w:r>
        <w:rPr>
          <w:b/>
          <w:sz w:val="28"/>
          <w:szCs w:val="28"/>
        </w:rPr>
        <w:t xml:space="preserve">                                           </w:t>
      </w:r>
      <w:r w:rsidRPr="00042B09">
        <w:rPr>
          <w:b/>
          <w:sz w:val="28"/>
          <w:szCs w:val="28"/>
        </w:rPr>
        <w:t>The City University of New York</w:t>
      </w:r>
    </w:p>
    <w:p w14:paraId="1F8EEBCC" w14:textId="77777777" w:rsidR="00042B09" w:rsidRPr="00042B09" w:rsidRDefault="00042B09">
      <w:pPr>
        <w:rPr>
          <w:b/>
          <w:sz w:val="28"/>
          <w:szCs w:val="28"/>
        </w:rPr>
      </w:pPr>
      <w:r>
        <w:rPr>
          <w:b/>
          <w:sz w:val="28"/>
          <w:szCs w:val="28"/>
        </w:rPr>
        <w:t xml:space="preserve">                               </w:t>
      </w:r>
      <w:r w:rsidRPr="00042B09">
        <w:rPr>
          <w:b/>
          <w:sz w:val="28"/>
          <w:szCs w:val="28"/>
        </w:rPr>
        <w:t>Department of health and Nutrition Sciences</w:t>
      </w:r>
    </w:p>
    <w:p w14:paraId="48F8A961" w14:textId="77777777" w:rsidR="00042B09" w:rsidRDefault="00042B09">
      <w:pPr>
        <w:rPr>
          <w:b/>
          <w:sz w:val="28"/>
          <w:szCs w:val="28"/>
        </w:rPr>
      </w:pPr>
      <w:r>
        <w:rPr>
          <w:b/>
          <w:sz w:val="28"/>
          <w:szCs w:val="28"/>
        </w:rPr>
        <w:t xml:space="preserve">                                           </w:t>
      </w:r>
      <w:r w:rsidRPr="00042B09">
        <w:rPr>
          <w:b/>
          <w:sz w:val="28"/>
          <w:szCs w:val="28"/>
        </w:rPr>
        <w:t>HNSC 4241 Clinical Nutrition II</w:t>
      </w:r>
    </w:p>
    <w:p w14:paraId="0686D7E4" w14:textId="77777777" w:rsidR="00042B09" w:rsidRDefault="00042B09" w:rsidP="00042B09">
      <w:pPr>
        <w:pBdr>
          <w:bottom w:val="single" w:sz="12" w:space="1" w:color="auto"/>
        </w:pBdr>
        <w:rPr>
          <w:b/>
          <w:sz w:val="28"/>
          <w:szCs w:val="28"/>
        </w:rPr>
      </w:pPr>
      <w:r>
        <w:rPr>
          <w:b/>
          <w:sz w:val="28"/>
          <w:szCs w:val="28"/>
        </w:rPr>
        <w:t xml:space="preserve">                                                           Fall 2018</w:t>
      </w:r>
    </w:p>
    <w:p w14:paraId="7E14FDA5" w14:textId="77777777" w:rsidR="00FF769B" w:rsidRDefault="00FF769B" w:rsidP="00042B09">
      <w:pPr>
        <w:pBdr>
          <w:bottom w:val="single" w:sz="12" w:space="1" w:color="auto"/>
        </w:pBdr>
        <w:rPr>
          <w:b/>
          <w:sz w:val="28"/>
          <w:szCs w:val="28"/>
        </w:rPr>
      </w:pPr>
    </w:p>
    <w:p w14:paraId="0653AF83" w14:textId="77777777" w:rsidR="001A2B5A" w:rsidRDefault="00042B09" w:rsidP="00042B09">
      <w:pPr>
        <w:rPr>
          <w:b/>
          <w:sz w:val="24"/>
          <w:szCs w:val="24"/>
        </w:rPr>
      </w:pPr>
      <w:r>
        <w:rPr>
          <w:b/>
          <w:sz w:val="24"/>
          <w:szCs w:val="24"/>
        </w:rPr>
        <w:t xml:space="preserve">Class Time and Location:  </w:t>
      </w:r>
    </w:p>
    <w:p w14:paraId="5380DEC6" w14:textId="77777777" w:rsidR="00042B09" w:rsidRPr="00042B09" w:rsidRDefault="00042B09" w:rsidP="00042B09">
      <w:pPr>
        <w:rPr>
          <w:b/>
          <w:sz w:val="24"/>
          <w:szCs w:val="24"/>
        </w:rPr>
      </w:pPr>
      <w:r w:rsidRPr="00042B09">
        <w:rPr>
          <w:sz w:val="24"/>
          <w:szCs w:val="24"/>
        </w:rPr>
        <w:t xml:space="preserve">Mondays and </w:t>
      </w:r>
      <w:r>
        <w:rPr>
          <w:sz w:val="24"/>
          <w:szCs w:val="24"/>
        </w:rPr>
        <w:t xml:space="preserve">Wednesdays 2:15 – 3:55 PM at room 4428 </w:t>
      </w:r>
      <w:r w:rsidR="001A2B5A">
        <w:rPr>
          <w:sz w:val="24"/>
          <w:szCs w:val="24"/>
        </w:rPr>
        <w:t>Ingersoll</w:t>
      </w:r>
      <w:r>
        <w:rPr>
          <w:sz w:val="24"/>
          <w:szCs w:val="24"/>
        </w:rPr>
        <w:t xml:space="preserve"> Hall</w:t>
      </w:r>
    </w:p>
    <w:p w14:paraId="11EF35E3" w14:textId="77777777" w:rsidR="00042B09" w:rsidRDefault="00042B09" w:rsidP="00042B09">
      <w:pPr>
        <w:rPr>
          <w:b/>
          <w:sz w:val="24"/>
          <w:szCs w:val="24"/>
        </w:rPr>
      </w:pPr>
      <w:r w:rsidRPr="00042B09">
        <w:rPr>
          <w:b/>
          <w:sz w:val="24"/>
          <w:szCs w:val="24"/>
        </w:rPr>
        <w:t xml:space="preserve">Course Description: </w:t>
      </w:r>
    </w:p>
    <w:p w14:paraId="20F304C8" w14:textId="77777777" w:rsidR="00B13EDC" w:rsidRDefault="00042B09" w:rsidP="00042B09">
      <w:pPr>
        <w:rPr>
          <w:sz w:val="24"/>
          <w:szCs w:val="24"/>
        </w:rPr>
      </w:pPr>
      <w:r>
        <w:rPr>
          <w:sz w:val="24"/>
          <w:szCs w:val="24"/>
        </w:rPr>
        <w:t xml:space="preserve">This course introduces students to the </w:t>
      </w:r>
      <w:r w:rsidR="001A2B5A">
        <w:rPr>
          <w:sz w:val="24"/>
          <w:szCs w:val="24"/>
        </w:rPr>
        <w:t>professional</w:t>
      </w:r>
      <w:r>
        <w:rPr>
          <w:sz w:val="24"/>
          <w:szCs w:val="24"/>
        </w:rPr>
        <w:t xml:space="preserve"> practices of clinical nutrition and dietetics</w:t>
      </w:r>
      <w:r w:rsidR="001A2B5A">
        <w:rPr>
          <w:sz w:val="24"/>
          <w:szCs w:val="24"/>
        </w:rPr>
        <w:t>. It focuses on the nutritional care process: assessment, nutrition diagnosis, intervention, monitoring and evaluation. Topics include nutrition assessment including anthropometric, physical, biochemical and dietary assessment; nutritional</w:t>
      </w:r>
      <w:r w:rsidR="00B13EDC">
        <w:rPr>
          <w:sz w:val="24"/>
          <w:szCs w:val="24"/>
        </w:rPr>
        <w:t xml:space="preserve"> diagnoses; interventions including dietary planning, nutrition counseling (based counseling theory and methods), enteral and parenteral nutrition. In addition, the course addresses guidelines related to documentation of services, billing and third party reimbursement, and ethics of care.</w:t>
      </w:r>
    </w:p>
    <w:p w14:paraId="5124E058" w14:textId="05F35123" w:rsidR="00FF769B" w:rsidRPr="006218AC" w:rsidRDefault="002916B1" w:rsidP="00FF769B">
      <w:pPr>
        <w:widowControl w:val="0"/>
        <w:autoSpaceDE w:val="0"/>
        <w:autoSpaceDN w:val="0"/>
        <w:adjustRightInd w:val="0"/>
        <w:spacing w:after="0" w:line="240" w:lineRule="auto"/>
        <w:rPr>
          <w:rFonts w:ascii="Calibri" w:eastAsia="Times New Roman" w:hAnsi="Calibri" w:cs="Times New Roman"/>
          <w:b/>
          <w:sz w:val="24"/>
          <w:szCs w:val="24"/>
        </w:rPr>
      </w:pPr>
      <w:r w:rsidRPr="006218AC">
        <w:rPr>
          <w:rFonts w:ascii="Calibri" w:eastAsia="Times New Roman" w:hAnsi="Calibri" w:cs="Times New Roman"/>
          <w:b/>
          <w:sz w:val="24"/>
          <w:szCs w:val="24"/>
        </w:rPr>
        <w:t>This course contribute</w:t>
      </w:r>
      <w:r w:rsidR="006218AC">
        <w:rPr>
          <w:rFonts w:ascii="Calibri" w:eastAsia="Times New Roman" w:hAnsi="Calibri" w:cs="Times New Roman"/>
          <w:b/>
          <w:sz w:val="24"/>
          <w:szCs w:val="24"/>
        </w:rPr>
        <w:t>s</w:t>
      </w:r>
      <w:r w:rsidRPr="006218AC">
        <w:rPr>
          <w:rFonts w:ascii="Calibri" w:eastAsia="Times New Roman" w:hAnsi="Calibri" w:cs="Times New Roman"/>
          <w:b/>
          <w:sz w:val="24"/>
          <w:szCs w:val="24"/>
        </w:rPr>
        <w:t xml:space="preserve"> to the following ACEND Knowledge requirement </w:t>
      </w:r>
      <w:r w:rsidR="006218AC">
        <w:rPr>
          <w:rFonts w:ascii="Calibri" w:eastAsia="Times New Roman" w:hAnsi="Calibri" w:cs="Times New Roman"/>
          <w:b/>
          <w:sz w:val="24"/>
          <w:szCs w:val="24"/>
        </w:rPr>
        <w:t>(</w:t>
      </w:r>
      <w:r w:rsidRPr="006218AC">
        <w:rPr>
          <w:rFonts w:ascii="Calibri" w:eastAsia="Times New Roman" w:hAnsi="Calibri" w:cs="Times New Roman"/>
          <w:b/>
          <w:sz w:val="24"/>
          <w:szCs w:val="24"/>
        </w:rPr>
        <w:t>KRDNs</w:t>
      </w:r>
      <w:r w:rsidR="006218AC">
        <w:rPr>
          <w:rFonts w:ascii="Calibri" w:eastAsia="Times New Roman" w:hAnsi="Calibri" w:cs="Times New Roman"/>
          <w:b/>
          <w:sz w:val="24"/>
          <w:szCs w:val="24"/>
        </w:rPr>
        <w:t>)</w:t>
      </w:r>
    </w:p>
    <w:p w14:paraId="603288B8" w14:textId="77777777" w:rsidR="006218AC" w:rsidRDefault="006218AC" w:rsidP="006218AC">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sidRPr="007A246B">
        <w:rPr>
          <w:rFonts w:ascii="Calibri" w:eastAsia="Times New Roman" w:hAnsi="Calibri" w:cs="Times New Roman"/>
          <w:sz w:val="24"/>
          <w:szCs w:val="24"/>
        </w:rPr>
        <w:t>KRDN 2.1 Demonstrate effective and professional oral and written communication and documentation.</w:t>
      </w:r>
    </w:p>
    <w:p w14:paraId="2A49307A" w14:textId="73F6571F" w:rsidR="002916B1" w:rsidRDefault="002916B1" w:rsidP="003522AF">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KRDN 2.2 Describe the Governance of nutrition and dietetics practice such as the scope of practice and the Code of Ethics for the profession</w:t>
      </w:r>
    </w:p>
    <w:p w14:paraId="6ADEFBB9" w14:textId="5864995C" w:rsidR="006B5296" w:rsidRDefault="006B5296" w:rsidP="003522AF">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KRDN 2.8 </w:t>
      </w:r>
      <w:r w:rsidR="006218AC">
        <w:rPr>
          <w:rFonts w:ascii="Calibri" w:eastAsia="Times New Roman" w:hAnsi="Calibri" w:cs="Times New Roman"/>
          <w:sz w:val="24"/>
          <w:szCs w:val="24"/>
        </w:rPr>
        <w:t>Demonstrate</w:t>
      </w:r>
      <w:r>
        <w:rPr>
          <w:rFonts w:ascii="Calibri" w:eastAsia="Times New Roman" w:hAnsi="Calibri" w:cs="Times New Roman"/>
          <w:sz w:val="24"/>
          <w:szCs w:val="24"/>
        </w:rPr>
        <w:t xml:space="preserve"> an </w:t>
      </w:r>
      <w:r w:rsidR="006218AC">
        <w:rPr>
          <w:rFonts w:ascii="Calibri" w:eastAsia="Times New Roman" w:hAnsi="Calibri" w:cs="Times New Roman"/>
          <w:sz w:val="24"/>
          <w:szCs w:val="24"/>
        </w:rPr>
        <w:t>understanding</w:t>
      </w:r>
      <w:r>
        <w:rPr>
          <w:rFonts w:ascii="Calibri" w:eastAsia="Times New Roman" w:hAnsi="Calibri" w:cs="Times New Roman"/>
          <w:sz w:val="24"/>
          <w:szCs w:val="24"/>
        </w:rPr>
        <w:t xml:space="preserve"> of the </w:t>
      </w:r>
      <w:r w:rsidR="006218AC">
        <w:rPr>
          <w:rFonts w:ascii="Calibri" w:eastAsia="Times New Roman" w:hAnsi="Calibri" w:cs="Times New Roman"/>
          <w:sz w:val="24"/>
          <w:szCs w:val="24"/>
        </w:rPr>
        <w:t>importance</w:t>
      </w:r>
      <w:r>
        <w:rPr>
          <w:rFonts w:ascii="Calibri" w:eastAsia="Times New Roman" w:hAnsi="Calibri" w:cs="Times New Roman"/>
          <w:sz w:val="24"/>
          <w:szCs w:val="24"/>
        </w:rPr>
        <w:t xml:space="preserve"> of </w:t>
      </w:r>
      <w:r w:rsidR="006218AC">
        <w:rPr>
          <w:rFonts w:ascii="Calibri" w:eastAsia="Times New Roman" w:hAnsi="Calibri" w:cs="Times New Roman"/>
          <w:sz w:val="24"/>
          <w:szCs w:val="24"/>
        </w:rPr>
        <w:t>and expectations of a professional in mentoring or precepting others</w:t>
      </w:r>
    </w:p>
    <w:p w14:paraId="50E83F84" w14:textId="2AE81905" w:rsidR="006B5296" w:rsidRDefault="006218AC" w:rsidP="003522AF">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KRDN </w:t>
      </w:r>
      <w:r w:rsidRPr="007A246B">
        <w:rPr>
          <w:rFonts w:ascii="Calibri" w:eastAsia="Times New Roman" w:hAnsi="Calibri" w:cs="Times New Roman"/>
          <w:sz w:val="24"/>
          <w:szCs w:val="24"/>
        </w:rPr>
        <w:t>3.1 Use the Nutrition Care Process to make decisions, identify nutrition-related problems, and determine and evaluate nutrition interventions</w:t>
      </w:r>
      <w:r>
        <w:rPr>
          <w:rFonts w:ascii="Calibri" w:eastAsia="Times New Roman" w:hAnsi="Calibri" w:cs="Times New Roman"/>
          <w:sz w:val="24"/>
          <w:szCs w:val="24"/>
        </w:rPr>
        <w:t xml:space="preserve"> </w:t>
      </w:r>
      <w:r w:rsidR="006B5296">
        <w:rPr>
          <w:rFonts w:ascii="Calibri" w:eastAsia="Times New Roman" w:hAnsi="Calibri" w:cs="Times New Roman"/>
          <w:sz w:val="24"/>
          <w:szCs w:val="24"/>
        </w:rPr>
        <w:t xml:space="preserve"> </w:t>
      </w:r>
    </w:p>
    <w:p w14:paraId="4104523A" w14:textId="3F67EFF0" w:rsidR="002916B1" w:rsidRDefault="002916B1" w:rsidP="003522AF">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sidRPr="007A246B">
        <w:rPr>
          <w:rFonts w:ascii="Calibri" w:eastAsia="Times New Roman" w:hAnsi="Calibri" w:cs="Times New Roman"/>
          <w:sz w:val="24"/>
          <w:szCs w:val="24"/>
        </w:rPr>
        <w:t>KRDN 3.3 Demonstrate counseling and education methods to facilitate behavior change and enhance wellness for diverse individuals and groups.</w:t>
      </w:r>
    </w:p>
    <w:p w14:paraId="46C4D963" w14:textId="5F8EAD7A" w:rsidR="002916B1" w:rsidRDefault="002916B1" w:rsidP="003522AF">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sidRPr="007A246B">
        <w:rPr>
          <w:rFonts w:ascii="Calibri" w:eastAsia="Times New Roman" w:hAnsi="Calibri" w:cs="Times New Roman"/>
          <w:sz w:val="24"/>
          <w:szCs w:val="24"/>
        </w:rPr>
        <w:t>KRDN 4.3 Describe the regulation system related to billing and coding, what services are reimbursable by third-party payers, and how</w:t>
      </w:r>
      <w:r>
        <w:rPr>
          <w:rFonts w:ascii="Calibri" w:eastAsia="Times New Roman" w:hAnsi="Calibri" w:cs="Times New Roman"/>
          <w:sz w:val="24"/>
          <w:szCs w:val="24"/>
        </w:rPr>
        <w:t xml:space="preserve"> </w:t>
      </w:r>
      <w:r w:rsidRPr="007A246B">
        <w:rPr>
          <w:rFonts w:ascii="Calibri" w:eastAsia="Times New Roman" w:hAnsi="Calibri" w:cs="Times New Roman"/>
          <w:sz w:val="24"/>
          <w:szCs w:val="24"/>
        </w:rPr>
        <w:t>reimbursement may be obtained</w:t>
      </w:r>
    </w:p>
    <w:p w14:paraId="4C793107" w14:textId="77777777" w:rsidR="002916B1" w:rsidRDefault="002916B1" w:rsidP="002916B1">
      <w:pPr>
        <w:pStyle w:val="ListParagraph"/>
        <w:widowControl w:val="0"/>
        <w:autoSpaceDE w:val="0"/>
        <w:autoSpaceDN w:val="0"/>
        <w:adjustRightInd w:val="0"/>
        <w:spacing w:after="0" w:line="240" w:lineRule="auto"/>
        <w:rPr>
          <w:rFonts w:ascii="Calibri" w:eastAsia="Times New Roman" w:hAnsi="Calibri" w:cs="Times New Roman"/>
          <w:sz w:val="24"/>
          <w:szCs w:val="24"/>
        </w:rPr>
      </w:pPr>
    </w:p>
    <w:p w14:paraId="1C88C493" w14:textId="33EF8E0E" w:rsidR="002916B1" w:rsidRDefault="009A2818" w:rsidP="002916B1">
      <w:pPr>
        <w:widowControl w:val="0"/>
        <w:autoSpaceDE w:val="0"/>
        <w:autoSpaceDN w:val="0"/>
        <w:adjustRightInd w:val="0"/>
        <w:spacing w:after="0" w:line="240" w:lineRule="auto"/>
        <w:rPr>
          <w:rFonts w:ascii="Calibri" w:eastAsia="Times New Roman" w:hAnsi="Calibri" w:cs="Times New Roman"/>
          <w:b/>
          <w:bCs/>
          <w:sz w:val="24"/>
          <w:szCs w:val="24"/>
        </w:rPr>
      </w:pPr>
      <w:r w:rsidRPr="009A2818">
        <w:rPr>
          <w:rFonts w:ascii="Calibri" w:eastAsia="Times New Roman" w:hAnsi="Calibri" w:cs="Times New Roman"/>
          <w:b/>
          <w:bCs/>
          <w:sz w:val="24"/>
          <w:szCs w:val="24"/>
        </w:rPr>
        <w:t xml:space="preserve">Course </w:t>
      </w:r>
      <w:r w:rsidR="002916B1" w:rsidRPr="009A2818">
        <w:rPr>
          <w:rFonts w:ascii="Calibri" w:eastAsia="Times New Roman" w:hAnsi="Calibri" w:cs="Times New Roman"/>
          <w:b/>
          <w:bCs/>
          <w:sz w:val="24"/>
          <w:szCs w:val="24"/>
        </w:rPr>
        <w:t>Objectives:</w:t>
      </w:r>
    </w:p>
    <w:p w14:paraId="08297902" w14:textId="77777777" w:rsidR="009A2818" w:rsidRPr="009A2818" w:rsidRDefault="009A2818" w:rsidP="002916B1">
      <w:pPr>
        <w:widowControl w:val="0"/>
        <w:autoSpaceDE w:val="0"/>
        <w:autoSpaceDN w:val="0"/>
        <w:adjustRightInd w:val="0"/>
        <w:spacing w:after="0" w:line="240" w:lineRule="auto"/>
        <w:rPr>
          <w:rFonts w:ascii="Calibri" w:eastAsia="Times New Roman" w:hAnsi="Calibri" w:cs="Times New Roman"/>
          <w:b/>
          <w:bCs/>
          <w:sz w:val="24"/>
          <w:szCs w:val="24"/>
        </w:rPr>
      </w:pPr>
    </w:p>
    <w:p w14:paraId="23F53435" w14:textId="1657C8CB" w:rsidR="002916B1" w:rsidRPr="009A2818" w:rsidRDefault="002916B1" w:rsidP="009A2818">
      <w:pPr>
        <w:pStyle w:val="ListParagraph"/>
        <w:widowControl w:val="0"/>
        <w:numPr>
          <w:ilvl w:val="0"/>
          <w:numId w:val="3"/>
        </w:numPr>
        <w:autoSpaceDE w:val="0"/>
        <w:autoSpaceDN w:val="0"/>
        <w:adjustRightInd w:val="0"/>
        <w:spacing w:after="0" w:line="240" w:lineRule="auto"/>
        <w:rPr>
          <w:rFonts w:ascii="Calibri" w:eastAsia="Times New Roman" w:hAnsi="Calibri" w:cs="Times New Roman"/>
          <w:sz w:val="24"/>
          <w:szCs w:val="24"/>
        </w:rPr>
      </w:pPr>
      <w:r w:rsidRPr="009A2818">
        <w:rPr>
          <w:rFonts w:ascii="Calibri" w:eastAsia="Times New Roman" w:hAnsi="Calibri" w:cs="Times New Roman"/>
          <w:sz w:val="24"/>
          <w:szCs w:val="24"/>
        </w:rPr>
        <w:t>To conduct basic nutrition screening/assessments based on medical history/physical examination, dietary assessment, biochemical assessment (</w:t>
      </w:r>
      <w:proofErr w:type="gramStart"/>
      <w:r w:rsidRPr="009A2818">
        <w:rPr>
          <w:rFonts w:ascii="Calibri" w:eastAsia="Times New Roman" w:hAnsi="Calibri" w:cs="Times New Roman"/>
          <w:sz w:val="24"/>
          <w:szCs w:val="24"/>
        </w:rPr>
        <w:t>laboratory  values</w:t>
      </w:r>
      <w:proofErr w:type="gramEnd"/>
      <w:r w:rsidRPr="009A2818">
        <w:rPr>
          <w:rFonts w:ascii="Calibri" w:eastAsia="Times New Roman" w:hAnsi="Calibri" w:cs="Times New Roman"/>
          <w:sz w:val="24"/>
          <w:szCs w:val="24"/>
        </w:rPr>
        <w:t xml:space="preserve">), anthropometric/body composition data, and nutrition-focused physical </w:t>
      </w:r>
      <w:r w:rsidRPr="009A2818">
        <w:rPr>
          <w:rFonts w:ascii="Calibri" w:eastAsia="Times New Roman" w:hAnsi="Calibri" w:cs="Times New Roman"/>
          <w:i/>
          <w:sz w:val="24"/>
          <w:szCs w:val="24"/>
        </w:rPr>
        <w:t xml:space="preserve">assessment  </w:t>
      </w:r>
      <w:r w:rsidRPr="009A2818">
        <w:rPr>
          <w:rFonts w:ascii="Calibri" w:eastAsia="Times New Roman" w:hAnsi="Calibri" w:cs="Times New Roman"/>
          <w:sz w:val="24"/>
          <w:szCs w:val="24"/>
        </w:rPr>
        <w:t xml:space="preserve">to </w:t>
      </w:r>
      <w:r w:rsidRPr="009A2818">
        <w:rPr>
          <w:rFonts w:ascii="Calibri" w:eastAsia="Times New Roman" w:hAnsi="Calibri" w:cs="Times New Roman"/>
          <w:sz w:val="24"/>
          <w:szCs w:val="24"/>
        </w:rPr>
        <w:lastRenderedPageBreak/>
        <w:t xml:space="preserve">assess an individual’s dietary intake via dietary history interview using objective interviewing techniques  </w:t>
      </w:r>
    </w:p>
    <w:p w14:paraId="3A542D8B" w14:textId="4A5BDB99" w:rsidR="00FF769B" w:rsidRPr="00D047E7" w:rsidRDefault="00FF769B" w:rsidP="00FF769B">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sidRPr="00D047E7">
        <w:rPr>
          <w:rFonts w:ascii="Calibri" w:eastAsia="Times New Roman" w:hAnsi="Calibri" w:cs="Times New Roman"/>
          <w:sz w:val="24"/>
          <w:szCs w:val="24"/>
        </w:rPr>
        <w:t xml:space="preserve">to engage in patient-centered nutrition counseling using verbal skills that encourage patients to clarify and “own” problems, that guide patients to discover solutions to problems, that enable confronting patients in an “invitational” style   and </w:t>
      </w:r>
    </w:p>
    <w:p w14:paraId="781E9B12" w14:textId="587A24C3" w:rsidR="00FF769B" w:rsidRPr="00D047E7" w:rsidRDefault="00FF769B" w:rsidP="00FF769B">
      <w:pPr>
        <w:pStyle w:val="ListParagraph"/>
        <w:widowControl w:val="0"/>
        <w:numPr>
          <w:ilvl w:val="0"/>
          <w:numId w:val="1"/>
        </w:numPr>
        <w:autoSpaceDE w:val="0"/>
        <w:autoSpaceDN w:val="0"/>
        <w:adjustRightInd w:val="0"/>
        <w:spacing w:after="0" w:line="240" w:lineRule="auto"/>
        <w:rPr>
          <w:rFonts w:ascii="Calibri" w:eastAsia="Times New Roman" w:hAnsi="Calibri" w:cs="Times New Roman"/>
          <w:sz w:val="24"/>
          <w:szCs w:val="24"/>
        </w:rPr>
      </w:pPr>
      <w:r w:rsidRPr="00D047E7">
        <w:rPr>
          <w:rFonts w:ascii="Calibri" w:eastAsia="Times New Roman" w:hAnsi="Calibri" w:cs="Times New Roman"/>
          <w:sz w:val="24"/>
          <w:szCs w:val="24"/>
        </w:rPr>
        <w:t xml:space="preserve">to determine enteral and parenteral nutrition care based on nutritional status of the patient  </w:t>
      </w:r>
    </w:p>
    <w:p w14:paraId="265C466D" w14:textId="77777777" w:rsidR="006218AC" w:rsidRPr="00D047E7" w:rsidRDefault="00FF769B" w:rsidP="002916B1">
      <w:pPr>
        <w:pStyle w:val="ListParagraph"/>
        <w:widowControl w:val="0"/>
        <w:numPr>
          <w:ilvl w:val="0"/>
          <w:numId w:val="1"/>
        </w:numPr>
        <w:autoSpaceDE w:val="0"/>
        <w:autoSpaceDN w:val="0"/>
        <w:adjustRightInd w:val="0"/>
        <w:spacing w:after="0" w:line="240" w:lineRule="auto"/>
        <w:rPr>
          <w:sz w:val="24"/>
          <w:szCs w:val="24"/>
        </w:rPr>
      </w:pPr>
      <w:r w:rsidRPr="00D047E7">
        <w:rPr>
          <w:rFonts w:ascii="Calibri" w:eastAsia="Times New Roman" w:hAnsi="Calibri" w:cs="Times New Roman"/>
          <w:sz w:val="24"/>
          <w:szCs w:val="24"/>
        </w:rPr>
        <w:t xml:space="preserve">to review professional policies and procedures such as documentation of services, third-party reimbursement, and ethical standards applicable to professional practice  </w:t>
      </w:r>
    </w:p>
    <w:p w14:paraId="3BF0225E" w14:textId="77777777" w:rsidR="006218AC" w:rsidRPr="00D047E7" w:rsidRDefault="006218AC" w:rsidP="006218AC">
      <w:pPr>
        <w:widowControl w:val="0"/>
        <w:autoSpaceDE w:val="0"/>
        <w:autoSpaceDN w:val="0"/>
        <w:adjustRightInd w:val="0"/>
        <w:spacing w:after="0" w:line="240" w:lineRule="auto"/>
        <w:rPr>
          <w:sz w:val="24"/>
          <w:szCs w:val="24"/>
        </w:rPr>
      </w:pPr>
    </w:p>
    <w:p w14:paraId="50C41A4A" w14:textId="3D067B92" w:rsidR="00042B09" w:rsidRPr="006218AC" w:rsidRDefault="00B13EDC" w:rsidP="006218AC">
      <w:pPr>
        <w:widowControl w:val="0"/>
        <w:autoSpaceDE w:val="0"/>
        <w:autoSpaceDN w:val="0"/>
        <w:adjustRightInd w:val="0"/>
        <w:spacing w:after="0" w:line="240" w:lineRule="auto"/>
        <w:rPr>
          <w:b/>
          <w:sz w:val="24"/>
          <w:szCs w:val="24"/>
        </w:rPr>
      </w:pPr>
      <w:r w:rsidRPr="006218AC">
        <w:rPr>
          <w:b/>
          <w:sz w:val="24"/>
          <w:szCs w:val="24"/>
        </w:rPr>
        <w:t xml:space="preserve">Prerequisite Courses </w:t>
      </w:r>
      <w:r w:rsidR="001A2B5A" w:rsidRPr="006218AC">
        <w:rPr>
          <w:b/>
          <w:sz w:val="24"/>
          <w:szCs w:val="24"/>
        </w:rPr>
        <w:t xml:space="preserve"> </w:t>
      </w:r>
    </w:p>
    <w:p w14:paraId="6378EF0F" w14:textId="77777777" w:rsidR="002916B1" w:rsidRPr="00FF769B" w:rsidRDefault="002916B1" w:rsidP="006218AC">
      <w:pPr>
        <w:pStyle w:val="ListParagraph"/>
        <w:widowControl w:val="0"/>
        <w:autoSpaceDE w:val="0"/>
        <w:autoSpaceDN w:val="0"/>
        <w:adjustRightInd w:val="0"/>
        <w:spacing w:after="0" w:line="240" w:lineRule="auto"/>
        <w:rPr>
          <w:b/>
          <w:sz w:val="24"/>
          <w:szCs w:val="24"/>
        </w:rPr>
      </w:pPr>
    </w:p>
    <w:p w14:paraId="0E316F2A" w14:textId="77777777" w:rsidR="00042B09" w:rsidRDefault="00FF769B" w:rsidP="00042B09">
      <w:pPr>
        <w:rPr>
          <w:sz w:val="24"/>
          <w:szCs w:val="24"/>
        </w:rPr>
      </w:pPr>
      <w:r w:rsidRPr="00FF769B">
        <w:rPr>
          <w:sz w:val="24"/>
          <w:szCs w:val="24"/>
        </w:rPr>
        <w:t>HNSC 2210 Human Nutrition (or equivalent), HNSC 2300 Human Physiology (or equivalent); HNSC 3230 Life Cycle Nutrition (or equivalent)</w:t>
      </w:r>
      <w:r w:rsidR="00C63A47">
        <w:rPr>
          <w:sz w:val="24"/>
          <w:szCs w:val="24"/>
        </w:rPr>
        <w:t>, or permission from the chairperson.</w:t>
      </w:r>
    </w:p>
    <w:p w14:paraId="19824F6A" w14:textId="3A13E940" w:rsidR="00C63A47" w:rsidRDefault="00C63A47" w:rsidP="00C63A47">
      <w:pPr>
        <w:rPr>
          <w:b/>
          <w:sz w:val="24"/>
          <w:szCs w:val="24"/>
        </w:rPr>
      </w:pPr>
      <w:r w:rsidRPr="00FF769B">
        <w:rPr>
          <w:b/>
          <w:sz w:val="24"/>
          <w:szCs w:val="24"/>
        </w:rPr>
        <w:t xml:space="preserve">Prerequisite </w:t>
      </w:r>
      <w:r>
        <w:rPr>
          <w:b/>
          <w:sz w:val="24"/>
          <w:szCs w:val="24"/>
        </w:rPr>
        <w:t xml:space="preserve">or Co-Requisite </w:t>
      </w:r>
      <w:r w:rsidRPr="00FF769B">
        <w:rPr>
          <w:b/>
          <w:sz w:val="24"/>
          <w:szCs w:val="24"/>
        </w:rPr>
        <w:t>Courses</w:t>
      </w:r>
      <w:r w:rsidR="009A2818">
        <w:rPr>
          <w:b/>
          <w:sz w:val="24"/>
          <w:szCs w:val="24"/>
        </w:rPr>
        <w:tab/>
      </w:r>
    </w:p>
    <w:p w14:paraId="372D4EFB" w14:textId="77777777" w:rsidR="00C63A47" w:rsidRPr="00C63A47" w:rsidRDefault="00C63A47" w:rsidP="00C63A47">
      <w:pPr>
        <w:rPr>
          <w:sz w:val="24"/>
          <w:szCs w:val="24"/>
        </w:rPr>
      </w:pPr>
      <w:r w:rsidRPr="00C63A47">
        <w:rPr>
          <w:sz w:val="24"/>
          <w:szCs w:val="24"/>
        </w:rPr>
        <w:t xml:space="preserve">HNSC </w:t>
      </w:r>
      <w:r w:rsidR="00E25ACC" w:rsidRPr="00C63A47">
        <w:rPr>
          <w:sz w:val="24"/>
          <w:szCs w:val="24"/>
        </w:rPr>
        <w:t>4240 Clinical</w:t>
      </w:r>
      <w:r>
        <w:rPr>
          <w:sz w:val="24"/>
          <w:szCs w:val="24"/>
        </w:rPr>
        <w:t xml:space="preserve"> Nutrition I</w:t>
      </w:r>
    </w:p>
    <w:p w14:paraId="603BB2DF" w14:textId="77777777" w:rsidR="00CC1141" w:rsidRPr="00CC1141" w:rsidRDefault="00CC1141" w:rsidP="00CC1141">
      <w:pPr>
        <w:spacing w:after="0" w:line="240" w:lineRule="auto"/>
        <w:rPr>
          <w:rFonts w:eastAsia="Times New Roman" w:cstheme="minorHAnsi"/>
          <w:b/>
          <w:bCs/>
          <w:sz w:val="24"/>
          <w:szCs w:val="24"/>
        </w:rPr>
      </w:pPr>
      <w:r w:rsidRPr="00CC1141">
        <w:rPr>
          <w:rFonts w:eastAsia="Times New Roman" w:cstheme="minorHAnsi"/>
          <w:b/>
          <w:bCs/>
          <w:sz w:val="24"/>
          <w:szCs w:val="24"/>
        </w:rPr>
        <w:t>Instructor</w:t>
      </w:r>
    </w:p>
    <w:p w14:paraId="6D49FDFC" w14:textId="77777777" w:rsidR="00CC1141" w:rsidRPr="00CC1141" w:rsidRDefault="00CC1141" w:rsidP="00CC1141">
      <w:pPr>
        <w:spacing w:after="0" w:line="240" w:lineRule="auto"/>
        <w:rPr>
          <w:rFonts w:eastAsia="Times New Roman" w:cstheme="minorHAnsi"/>
          <w:bCs/>
          <w:sz w:val="24"/>
          <w:szCs w:val="24"/>
        </w:rPr>
      </w:pPr>
      <w:r w:rsidRPr="00CC1141">
        <w:rPr>
          <w:rFonts w:eastAsia="Times New Roman" w:cstheme="minorHAnsi"/>
          <w:bCs/>
          <w:sz w:val="24"/>
          <w:szCs w:val="24"/>
        </w:rPr>
        <w:t>Raghda  Alraei, DCN, MS, RD, CDN, CDE</w:t>
      </w:r>
    </w:p>
    <w:p w14:paraId="4AA198BE" w14:textId="77777777" w:rsidR="00CC1141" w:rsidRPr="00CC1141" w:rsidRDefault="00CC1141" w:rsidP="00CC1141">
      <w:pPr>
        <w:spacing w:after="0" w:line="240" w:lineRule="auto"/>
        <w:rPr>
          <w:rFonts w:eastAsia="Times New Roman" w:cstheme="minorHAnsi"/>
          <w:bCs/>
          <w:sz w:val="24"/>
          <w:szCs w:val="24"/>
        </w:rPr>
      </w:pPr>
      <w:r w:rsidRPr="00CC1141">
        <w:rPr>
          <w:rFonts w:eastAsia="Times New Roman" w:cstheme="minorHAnsi"/>
          <w:bCs/>
          <w:sz w:val="24"/>
          <w:szCs w:val="24"/>
        </w:rPr>
        <w:t>Location: Room 4</w:t>
      </w:r>
      <w:r w:rsidR="00BD25F4">
        <w:rPr>
          <w:rFonts w:eastAsia="Times New Roman" w:cstheme="minorHAnsi"/>
          <w:bCs/>
          <w:sz w:val="24"/>
          <w:szCs w:val="24"/>
        </w:rPr>
        <w:t>110 b</w:t>
      </w:r>
      <w:r w:rsidRPr="00CC1141">
        <w:rPr>
          <w:rFonts w:eastAsia="Times New Roman" w:cstheme="minorHAnsi"/>
          <w:bCs/>
          <w:sz w:val="24"/>
          <w:szCs w:val="24"/>
        </w:rPr>
        <w:t xml:space="preserve"> Ingersoll Hall</w:t>
      </w:r>
    </w:p>
    <w:p w14:paraId="346D95F4" w14:textId="77777777" w:rsidR="00CC1141" w:rsidRPr="00CC1141" w:rsidRDefault="00CC1141" w:rsidP="00CC1141">
      <w:pPr>
        <w:spacing w:after="0" w:line="240" w:lineRule="auto"/>
        <w:rPr>
          <w:rFonts w:eastAsia="Times New Roman" w:cstheme="minorHAnsi"/>
          <w:bCs/>
          <w:sz w:val="24"/>
          <w:szCs w:val="24"/>
        </w:rPr>
      </w:pPr>
      <w:r w:rsidRPr="00CC1141">
        <w:rPr>
          <w:rFonts w:eastAsia="Times New Roman" w:cstheme="minorHAnsi"/>
          <w:bCs/>
          <w:sz w:val="24"/>
          <w:szCs w:val="24"/>
        </w:rPr>
        <w:t xml:space="preserve">Office Hours:  </w:t>
      </w:r>
      <w:r w:rsidRPr="00C527B5">
        <w:rPr>
          <w:rFonts w:eastAsia="Times New Roman" w:cstheme="minorHAnsi"/>
          <w:bCs/>
          <w:sz w:val="24"/>
          <w:szCs w:val="24"/>
        </w:rPr>
        <w:t>Mondays and Wednesdays</w:t>
      </w:r>
      <w:r w:rsidRPr="00CC1141">
        <w:rPr>
          <w:rFonts w:eastAsia="Times New Roman" w:cstheme="minorHAnsi"/>
          <w:bCs/>
          <w:sz w:val="24"/>
          <w:szCs w:val="24"/>
        </w:rPr>
        <w:t xml:space="preserve"> </w:t>
      </w:r>
      <w:r w:rsidRPr="00C527B5">
        <w:rPr>
          <w:rFonts w:eastAsia="Times New Roman" w:cstheme="minorHAnsi"/>
          <w:bCs/>
          <w:sz w:val="24"/>
          <w:szCs w:val="24"/>
        </w:rPr>
        <w:t>4</w:t>
      </w:r>
      <w:r w:rsidRPr="00CC1141">
        <w:rPr>
          <w:rFonts w:eastAsia="Times New Roman" w:cstheme="minorHAnsi"/>
          <w:bCs/>
          <w:sz w:val="24"/>
          <w:szCs w:val="24"/>
        </w:rPr>
        <w:t>:</w:t>
      </w:r>
      <w:r w:rsidRPr="00C527B5">
        <w:rPr>
          <w:rFonts w:eastAsia="Times New Roman" w:cstheme="minorHAnsi"/>
          <w:bCs/>
          <w:sz w:val="24"/>
          <w:szCs w:val="24"/>
        </w:rPr>
        <w:t>15</w:t>
      </w:r>
      <w:r w:rsidRPr="00CC1141">
        <w:rPr>
          <w:rFonts w:eastAsia="Times New Roman" w:cstheme="minorHAnsi"/>
          <w:bCs/>
          <w:sz w:val="24"/>
          <w:szCs w:val="24"/>
        </w:rPr>
        <w:t xml:space="preserve"> – </w:t>
      </w:r>
      <w:r w:rsidRPr="00C527B5">
        <w:rPr>
          <w:rFonts w:eastAsia="Times New Roman" w:cstheme="minorHAnsi"/>
          <w:bCs/>
          <w:sz w:val="24"/>
          <w:szCs w:val="24"/>
        </w:rPr>
        <w:t>4</w:t>
      </w:r>
      <w:r w:rsidRPr="00CC1141">
        <w:rPr>
          <w:rFonts w:eastAsia="Times New Roman" w:cstheme="minorHAnsi"/>
          <w:bCs/>
          <w:sz w:val="24"/>
          <w:szCs w:val="24"/>
        </w:rPr>
        <w:t>:</w:t>
      </w:r>
      <w:r w:rsidRPr="00C527B5">
        <w:rPr>
          <w:rFonts w:eastAsia="Times New Roman" w:cstheme="minorHAnsi"/>
          <w:bCs/>
          <w:sz w:val="24"/>
          <w:szCs w:val="24"/>
        </w:rPr>
        <w:t>45</w:t>
      </w:r>
      <w:r w:rsidRPr="00CC1141">
        <w:rPr>
          <w:rFonts w:eastAsia="Times New Roman" w:cstheme="minorHAnsi"/>
          <w:bCs/>
          <w:sz w:val="24"/>
          <w:szCs w:val="24"/>
        </w:rPr>
        <w:t xml:space="preserve"> PM</w:t>
      </w:r>
      <w:r w:rsidRPr="00C527B5">
        <w:rPr>
          <w:rFonts w:eastAsia="Times New Roman" w:cstheme="minorHAnsi"/>
          <w:bCs/>
          <w:sz w:val="24"/>
          <w:szCs w:val="24"/>
        </w:rPr>
        <w:t xml:space="preserve"> or by appointment</w:t>
      </w:r>
    </w:p>
    <w:p w14:paraId="6B1E7ED1" w14:textId="77777777" w:rsidR="00CC1141" w:rsidRPr="00CC1141" w:rsidRDefault="00CC1141" w:rsidP="00CC1141">
      <w:pPr>
        <w:spacing w:after="0" w:line="240" w:lineRule="auto"/>
        <w:rPr>
          <w:rFonts w:eastAsia="Times New Roman" w:cstheme="minorHAnsi"/>
          <w:bCs/>
          <w:sz w:val="24"/>
          <w:szCs w:val="24"/>
        </w:rPr>
      </w:pPr>
      <w:r w:rsidRPr="00CC1141">
        <w:rPr>
          <w:rFonts w:eastAsia="Times New Roman" w:cstheme="minorHAnsi"/>
          <w:bCs/>
          <w:sz w:val="24"/>
          <w:szCs w:val="24"/>
        </w:rPr>
        <w:t>Phone: (718) 951-5026 (department office)</w:t>
      </w:r>
    </w:p>
    <w:p w14:paraId="0BF3F537" w14:textId="77777777" w:rsidR="00CC1141" w:rsidRPr="00CC1141" w:rsidRDefault="00CC1141" w:rsidP="00CC1141">
      <w:pPr>
        <w:spacing w:after="0" w:line="240" w:lineRule="auto"/>
        <w:rPr>
          <w:rFonts w:eastAsia="Times New Roman" w:cstheme="minorHAnsi"/>
          <w:bCs/>
          <w:sz w:val="24"/>
          <w:szCs w:val="24"/>
        </w:rPr>
      </w:pPr>
      <w:r w:rsidRPr="00CC1141">
        <w:rPr>
          <w:rFonts w:eastAsia="Times New Roman" w:cstheme="minorHAnsi"/>
          <w:bCs/>
          <w:sz w:val="24"/>
          <w:szCs w:val="24"/>
        </w:rPr>
        <w:t>Email:  RAlraei@brooklyn.cuny.edu</w:t>
      </w:r>
    </w:p>
    <w:p w14:paraId="215AE7A6" w14:textId="77777777" w:rsidR="00C63A47" w:rsidRPr="00042B09" w:rsidRDefault="00C63A47" w:rsidP="00042B09">
      <w:pPr>
        <w:rPr>
          <w:sz w:val="24"/>
          <w:szCs w:val="24"/>
        </w:rPr>
      </w:pPr>
    </w:p>
    <w:p w14:paraId="37758EE4"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b/>
          <w:sz w:val="24"/>
          <w:szCs w:val="24"/>
        </w:rPr>
      </w:pPr>
      <w:r w:rsidRPr="00AF2651">
        <w:rPr>
          <w:rFonts w:ascii="Calibri" w:eastAsia="Times New Roman" w:hAnsi="Calibri" w:cs="Times New Roman"/>
          <w:b/>
          <w:sz w:val="24"/>
          <w:szCs w:val="24"/>
        </w:rPr>
        <w:t xml:space="preserve">Required Textbooks </w:t>
      </w:r>
    </w:p>
    <w:p w14:paraId="33F79486"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p>
    <w:p w14:paraId="3C09AE66"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r w:rsidRPr="00AF2651">
        <w:rPr>
          <w:rFonts w:ascii="Calibri" w:eastAsia="Times New Roman" w:hAnsi="Calibri" w:cs="Times New Roman"/>
          <w:sz w:val="24"/>
          <w:szCs w:val="24"/>
        </w:rPr>
        <w:t xml:space="preserve">Nelms M, Sucher KP, Lacey K, eds.  </w:t>
      </w:r>
      <w:r w:rsidRPr="00AF2651">
        <w:rPr>
          <w:rFonts w:ascii="Calibri" w:eastAsia="Times New Roman" w:hAnsi="Calibri" w:cs="Times New Roman"/>
          <w:i/>
          <w:sz w:val="24"/>
          <w:szCs w:val="24"/>
        </w:rPr>
        <w:t>Nutrition Therapy and Pathophysiology.</w:t>
      </w:r>
      <w:r w:rsidRPr="00AF2651">
        <w:rPr>
          <w:rFonts w:ascii="Calibri" w:eastAsia="Times New Roman" w:hAnsi="Calibri" w:cs="Times New Roman"/>
          <w:sz w:val="24"/>
          <w:szCs w:val="24"/>
        </w:rPr>
        <w:t xml:space="preserve"> 3</w:t>
      </w:r>
      <w:r w:rsidRPr="00AF2651">
        <w:rPr>
          <w:rFonts w:ascii="Calibri" w:eastAsia="Times New Roman" w:hAnsi="Calibri" w:cs="Times New Roman"/>
          <w:sz w:val="24"/>
          <w:szCs w:val="24"/>
          <w:vertAlign w:val="superscript"/>
        </w:rPr>
        <w:t>rd</w:t>
      </w:r>
      <w:r w:rsidRPr="00AF2651">
        <w:rPr>
          <w:rFonts w:ascii="Calibri" w:eastAsia="Times New Roman" w:hAnsi="Calibri" w:cs="Times New Roman"/>
          <w:sz w:val="24"/>
          <w:szCs w:val="24"/>
        </w:rPr>
        <w:t xml:space="preserve"> ed.  Boston, MA: Cengage Learning; 2016.  [Note: Available from Brooklyn College online bookstore </w:t>
      </w:r>
      <w:hyperlink r:id="rId5" w:history="1">
        <w:r w:rsidRPr="00AF2651">
          <w:rPr>
            <w:rFonts w:ascii="Calibri" w:eastAsia="Times New Roman" w:hAnsi="Calibri" w:cs="Times New Roman"/>
            <w:color w:val="0000FF"/>
            <w:sz w:val="24"/>
            <w:szCs w:val="24"/>
            <w:u w:val="single"/>
          </w:rPr>
          <w:t>www.textbookx.com</w:t>
        </w:r>
      </w:hyperlink>
      <w:r w:rsidRPr="00AF2651">
        <w:rPr>
          <w:rFonts w:ascii="Calibri" w:eastAsia="Times New Roman" w:hAnsi="Calibri" w:cs="Times New Roman"/>
          <w:sz w:val="24"/>
          <w:szCs w:val="24"/>
        </w:rPr>
        <w:t>]</w:t>
      </w:r>
    </w:p>
    <w:p w14:paraId="5A74511A"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p>
    <w:p w14:paraId="3B582850"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r w:rsidRPr="00AF2651">
        <w:rPr>
          <w:rFonts w:ascii="Calibri" w:eastAsia="Times New Roman" w:hAnsi="Calibri" w:cs="Times New Roman"/>
          <w:sz w:val="24"/>
          <w:szCs w:val="24"/>
        </w:rPr>
        <w:t xml:space="preserve">Litchford MD.  </w:t>
      </w:r>
      <w:r w:rsidRPr="00AF2651">
        <w:rPr>
          <w:rFonts w:ascii="Calibri" w:eastAsia="Times New Roman" w:hAnsi="Calibri" w:cs="Times New Roman"/>
          <w:i/>
          <w:sz w:val="24"/>
          <w:szCs w:val="24"/>
        </w:rPr>
        <w:t>Nutrition Focused Physical Assessment: Making Clinical Connections</w:t>
      </w:r>
      <w:r w:rsidRPr="00AF2651">
        <w:rPr>
          <w:rFonts w:ascii="Calibri" w:eastAsia="Times New Roman" w:hAnsi="Calibri" w:cs="Times New Roman"/>
          <w:sz w:val="24"/>
          <w:szCs w:val="24"/>
        </w:rPr>
        <w:t xml:space="preserve">.  Greensboro, NC: Case Software &amp; Books; 2012.  [Note: Order directly from Case Software &amp; Books (publisher) at </w:t>
      </w:r>
      <w:hyperlink r:id="rId6" w:history="1">
        <w:r w:rsidRPr="00AF2651">
          <w:rPr>
            <w:rFonts w:ascii="Calibri" w:eastAsia="Times New Roman" w:hAnsi="Calibri" w:cs="Times New Roman"/>
            <w:color w:val="0000FF"/>
            <w:sz w:val="24"/>
            <w:szCs w:val="24"/>
            <w:u w:val="single"/>
          </w:rPr>
          <w:t>www.casesoftware.com</w:t>
        </w:r>
      </w:hyperlink>
      <w:r w:rsidRPr="00AF2651">
        <w:rPr>
          <w:rFonts w:ascii="Calibri" w:eastAsia="Times New Roman" w:hAnsi="Calibri" w:cs="Times New Roman"/>
          <w:sz w:val="24"/>
          <w:szCs w:val="24"/>
        </w:rPr>
        <w:t xml:space="preserve"> for $59 plus shipping; ISBN 978-1-880989-75-3.] </w:t>
      </w:r>
      <w:r>
        <w:rPr>
          <w:rFonts w:ascii="Calibri" w:eastAsia="Times New Roman" w:hAnsi="Calibri" w:cs="Times New Roman"/>
          <w:sz w:val="24"/>
          <w:szCs w:val="24"/>
        </w:rPr>
        <w:t>Students can get a $10 discount by using the code</w:t>
      </w:r>
      <w:r w:rsidR="001E5690">
        <w:rPr>
          <w:rFonts w:ascii="Calibri" w:eastAsia="Times New Roman" w:hAnsi="Calibri" w:cs="Times New Roman"/>
          <w:sz w:val="24"/>
          <w:szCs w:val="24"/>
        </w:rPr>
        <w:t>:</w:t>
      </w:r>
      <w:r>
        <w:rPr>
          <w:rFonts w:ascii="Calibri" w:eastAsia="Times New Roman" w:hAnsi="Calibri" w:cs="Times New Roman"/>
          <w:sz w:val="24"/>
          <w:szCs w:val="24"/>
        </w:rPr>
        <w:t xml:space="preserve"> </w:t>
      </w:r>
      <w:r w:rsidRPr="00AF2651">
        <w:rPr>
          <w:rFonts w:ascii="Calibri" w:eastAsia="Times New Roman" w:hAnsi="Calibri" w:cs="Times New Roman"/>
          <w:sz w:val="24"/>
          <w:szCs w:val="24"/>
        </w:rPr>
        <w:t>Cherry2018.</w:t>
      </w:r>
    </w:p>
    <w:p w14:paraId="400F650C" w14:textId="77777777" w:rsid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p>
    <w:p w14:paraId="29A44AFD" w14:textId="77777777" w:rsidR="00C527B5" w:rsidRPr="00C527B5" w:rsidRDefault="00C527B5" w:rsidP="00AF2651">
      <w:pPr>
        <w:widowControl w:val="0"/>
        <w:autoSpaceDE w:val="0"/>
        <w:autoSpaceDN w:val="0"/>
        <w:adjustRightInd w:val="0"/>
        <w:spacing w:after="0" w:line="240" w:lineRule="auto"/>
        <w:rPr>
          <w:rFonts w:ascii="Calibri" w:eastAsia="Times New Roman" w:hAnsi="Calibri" w:cs="Times New Roman"/>
          <w:b/>
          <w:sz w:val="24"/>
          <w:szCs w:val="24"/>
        </w:rPr>
      </w:pPr>
      <w:r w:rsidRPr="00C527B5">
        <w:rPr>
          <w:rFonts w:ascii="Calibri" w:eastAsia="Times New Roman" w:hAnsi="Calibri" w:cs="Times New Roman"/>
          <w:b/>
          <w:sz w:val="24"/>
          <w:szCs w:val="24"/>
        </w:rPr>
        <w:t>Recommended Textbook</w:t>
      </w:r>
    </w:p>
    <w:p w14:paraId="1EDD8648" w14:textId="77777777" w:rsidR="00C527B5" w:rsidRPr="00AF2651" w:rsidRDefault="00C527B5" w:rsidP="00AF2651">
      <w:pPr>
        <w:widowControl w:val="0"/>
        <w:autoSpaceDE w:val="0"/>
        <w:autoSpaceDN w:val="0"/>
        <w:adjustRightInd w:val="0"/>
        <w:spacing w:after="0" w:line="240" w:lineRule="auto"/>
        <w:rPr>
          <w:rFonts w:ascii="Calibri" w:eastAsia="Times New Roman" w:hAnsi="Calibri" w:cs="Times New Roman"/>
          <w:sz w:val="24"/>
          <w:szCs w:val="24"/>
        </w:rPr>
      </w:pPr>
    </w:p>
    <w:p w14:paraId="33753EBD"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r w:rsidRPr="00AF2651">
        <w:rPr>
          <w:rFonts w:ascii="Calibri" w:eastAsia="Times New Roman" w:hAnsi="Calibri" w:cs="Times New Roman"/>
          <w:sz w:val="24"/>
          <w:szCs w:val="24"/>
        </w:rPr>
        <w:t xml:space="preserve">Bauer KD, Liou D, eds.  </w:t>
      </w:r>
      <w:r w:rsidRPr="00AF2651">
        <w:rPr>
          <w:rFonts w:ascii="Calibri" w:eastAsia="Times New Roman" w:hAnsi="Calibri" w:cs="Times New Roman"/>
          <w:i/>
          <w:sz w:val="24"/>
          <w:szCs w:val="24"/>
        </w:rPr>
        <w:t>Nutrition Counseling and Education Skill Development.</w:t>
      </w:r>
      <w:r w:rsidRPr="00AF2651">
        <w:rPr>
          <w:rFonts w:ascii="Calibri" w:eastAsia="Times New Roman" w:hAnsi="Calibri" w:cs="Times New Roman"/>
          <w:sz w:val="24"/>
          <w:szCs w:val="24"/>
        </w:rPr>
        <w:t xml:space="preserve"> 3</w:t>
      </w:r>
      <w:r w:rsidRPr="00AF2651">
        <w:rPr>
          <w:rFonts w:ascii="Calibri" w:eastAsia="Times New Roman" w:hAnsi="Calibri" w:cs="Times New Roman"/>
          <w:sz w:val="24"/>
          <w:szCs w:val="24"/>
          <w:vertAlign w:val="superscript"/>
        </w:rPr>
        <w:t>rd</w:t>
      </w:r>
      <w:r w:rsidRPr="00AF2651">
        <w:rPr>
          <w:rFonts w:ascii="Calibri" w:eastAsia="Times New Roman" w:hAnsi="Calibri" w:cs="Times New Roman"/>
          <w:sz w:val="24"/>
          <w:szCs w:val="24"/>
        </w:rPr>
        <w:t xml:space="preserve"> ed.  Boston, MA: Cengage Learning; 2016.  [Note: Available from Brooklyn College online bookstore </w:t>
      </w:r>
      <w:hyperlink r:id="rId7" w:history="1">
        <w:r w:rsidRPr="00AF2651">
          <w:rPr>
            <w:rFonts w:ascii="Calibri" w:eastAsia="Times New Roman" w:hAnsi="Calibri" w:cs="Times New Roman"/>
            <w:color w:val="0000FF"/>
            <w:sz w:val="24"/>
            <w:szCs w:val="24"/>
            <w:u w:val="single"/>
          </w:rPr>
          <w:t>www.textbookx.com</w:t>
        </w:r>
      </w:hyperlink>
      <w:r w:rsidRPr="00AF2651">
        <w:rPr>
          <w:rFonts w:ascii="Calibri" w:eastAsia="Times New Roman" w:hAnsi="Calibri" w:cs="Times New Roman"/>
          <w:sz w:val="24"/>
          <w:szCs w:val="24"/>
        </w:rPr>
        <w:t>]</w:t>
      </w:r>
    </w:p>
    <w:p w14:paraId="33F4B68C" w14:textId="77777777" w:rsidR="00AF2651" w:rsidRPr="00AF2651" w:rsidRDefault="00AF2651" w:rsidP="00AF2651">
      <w:pPr>
        <w:widowControl w:val="0"/>
        <w:autoSpaceDE w:val="0"/>
        <w:autoSpaceDN w:val="0"/>
        <w:adjustRightInd w:val="0"/>
        <w:spacing w:after="0" w:line="240" w:lineRule="auto"/>
        <w:rPr>
          <w:rFonts w:ascii="Calibri" w:eastAsia="Times New Roman" w:hAnsi="Calibri" w:cs="Times New Roman"/>
          <w:sz w:val="24"/>
          <w:szCs w:val="24"/>
        </w:rPr>
      </w:pPr>
    </w:p>
    <w:p w14:paraId="4E0BE330" w14:textId="77777777" w:rsidR="00042B09" w:rsidRDefault="00BD25F4">
      <w:pPr>
        <w:rPr>
          <w:sz w:val="24"/>
          <w:szCs w:val="24"/>
        </w:rPr>
      </w:pPr>
      <w:r>
        <w:rPr>
          <w:sz w:val="24"/>
          <w:szCs w:val="24"/>
        </w:rPr>
        <w:lastRenderedPageBreak/>
        <w:t>Required reading, a</w:t>
      </w:r>
      <w:r w:rsidR="00C527B5">
        <w:rPr>
          <w:sz w:val="24"/>
          <w:szCs w:val="24"/>
        </w:rPr>
        <w:t>dditional reading materials</w:t>
      </w:r>
      <w:r>
        <w:rPr>
          <w:sz w:val="24"/>
          <w:szCs w:val="24"/>
        </w:rPr>
        <w:t>,</w:t>
      </w:r>
      <w:r w:rsidR="00C527B5">
        <w:rPr>
          <w:sz w:val="24"/>
          <w:szCs w:val="24"/>
        </w:rPr>
        <w:t xml:space="preserve"> and power point presentations will be posted on Blackboard</w:t>
      </w:r>
      <w:r>
        <w:rPr>
          <w:sz w:val="24"/>
          <w:szCs w:val="24"/>
        </w:rPr>
        <w:t xml:space="preserve"> before each session.</w:t>
      </w:r>
    </w:p>
    <w:p w14:paraId="39178978" w14:textId="77777777" w:rsidR="00C527B5" w:rsidRPr="007F3A85" w:rsidRDefault="00C527B5">
      <w:pPr>
        <w:rPr>
          <w:b/>
          <w:sz w:val="24"/>
          <w:szCs w:val="24"/>
        </w:rPr>
      </w:pPr>
      <w:r w:rsidRPr="007F3A85">
        <w:rPr>
          <w:b/>
          <w:sz w:val="24"/>
          <w:szCs w:val="24"/>
        </w:rPr>
        <w:t>Grading</w:t>
      </w:r>
    </w:p>
    <w:tbl>
      <w:tblPr>
        <w:tblStyle w:val="TableGrid1"/>
        <w:tblW w:w="0" w:type="auto"/>
        <w:tblLook w:val="04A0" w:firstRow="1" w:lastRow="0" w:firstColumn="1" w:lastColumn="0" w:noHBand="0" w:noVBand="1"/>
      </w:tblPr>
      <w:tblGrid>
        <w:gridCol w:w="3078"/>
        <w:gridCol w:w="2880"/>
      </w:tblGrid>
      <w:tr w:rsidR="007F3A85" w:rsidRPr="007F3A85" w14:paraId="428D5274" w14:textId="77777777" w:rsidTr="00962878">
        <w:tc>
          <w:tcPr>
            <w:tcW w:w="3078" w:type="dxa"/>
          </w:tcPr>
          <w:p w14:paraId="5701A30C" w14:textId="77777777" w:rsidR="007F3A85" w:rsidRPr="007F3A85" w:rsidRDefault="007F3A85" w:rsidP="007F3A85">
            <w:pPr>
              <w:rPr>
                <w:rFonts w:ascii="Times New Roman" w:eastAsia="Times New Roman" w:hAnsi="Times New Roman" w:cs="Times New Roman"/>
                <w:b/>
                <w:bCs/>
                <w:sz w:val="24"/>
                <w:szCs w:val="24"/>
              </w:rPr>
            </w:pPr>
            <w:r w:rsidRPr="007F3A85">
              <w:rPr>
                <w:rFonts w:ascii="Times New Roman" w:eastAsia="Times New Roman" w:hAnsi="Times New Roman" w:cs="Times New Roman"/>
                <w:bCs/>
                <w:sz w:val="24"/>
                <w:szCs w:val="24"/>
              </w:rPr>
              <w:t xml:space="preserve">Attendance  </w:t>
            </w:r>
          </w:p>
        </w:tc>
        <w:tc>
          <w:tcPr>
            <w:tcW w:w="2880" w:type="dxa"/>
          </w:tcPr>
          <w:p w14:paraId="74D8F71F" w14:textId="77777777" w:rsidR="007F3A85" w:rsidRPr="007F3A85" w:rsidRDefault="007F3A85" w:rsidP="007F3A85">
            <w:pPr>
              <w:rPr>
                <w:rFonts w:ascii="Times New Roman" w:eastAsia="Times New Roman" w:hAnsi="Times New Roman" w:cs="Times New Roman"/>
                <w:b/>
                <w:bCs/>
                <w:sz w:val="24"/>
                <w:szCs w:val="24"/>
              </w:rPr>
            </w:pPr>
            <w:r w:rsidRPr="007F3A85">
              <w:rPr>
                <w:rFonts w:ascii="Times New Roman" w:eastAsia="Times New Roman" w:hAnsi="Times New Roman" w:cs="Times New Roman"/>
                <w:bCs/>
                <w:sz w:val="24"/>
                <w:szCs w:val="24"/>
              </w:rPr>
              <w:t>5%</w:t>
            </w:r>
          </w:p>
        </w:tc>
      </w:tr>
      <w:tr w:rsidR="007F3A85" w:rsidRPr="007F3A85" w14:paraId="43A38002" w14:textId="77777777" w:rsidTr="00962878">
        <w:tc>
          <w:tcPr>
            <w:tcW w:w="3078" w:type="dxa"/>
          </w:tcPr>
          <w:p w14:paraId="42A0FF16" w14:textId="77777777" w:rsidR="007F3A85" w:rsidRPr="007F3A85" w:rsidRDefault="007F3A85" w:rsidP="007F3A85">
            <w:pPr>
              <w:rPr>
                <w:rFonts w:ascii="Times New Roman" w:eastAsia="Times New Roman" w:hAnsi="Times New Roman" w:cs="Times New Roman"/>
                <w:bCs/>
                <w:sz w:val="24"/>
                <w:szCs w:val="24"/>
              </w:rPr>
            </w:pPr>
            <w:r w:rsidRPr="007F3A85">
              <w:rPr>
                <w:rFonts w:ascii="Times New Roman" w:eastAsia="Times New Roman" w:hAnsi="Times New Roman" w:cs="Times New Roman"/>
                <w:bCs/>
                <w:sz w:val="24"/>
                <w:szCs w:val="24"/>
              </w:rPr>
              <w:t>Case Studies</w:t>
            </w:r>
          </w:p>
        </w:tc>
        <w:tc>
          <w:tcPr>
            <w:tcW w:w="2880" w:type="dxa"/>
          </w:tcPr>
          <w:p w14:paraId="3566CBC1" w14:textId="77777777" w:rsidR="007F3A85" w:rsidRPr="007F3A85" w:rsidRDefault="007F3A85" w:rsidP="007F3A85">
            <w:pPr>
              <w:rPr>
                <w:rFonts w:ascii="Times New Roman" w:eastAsia="Times New Roman" w:hAnsi="Times New Roman" w:cs="Times New Roman"/>
                <w:b/>
                <w:bCs/>
                <w:sz w:val="24"/>
                <w:szCs w:val="24"/>
              </w:rPr>
            </w:pPr>
            <w:r w:rsidRPr="007F3A85">
              <w:rPr>
                <w:rFonts w:ascii="Times New Roman" w:eastAsia="Times New Roman" w:hAnsi="Times New Roman" w:cs="Times New Roman"/>
                <w:bCs/>
                <w:sz w:val="24"/>
                <w:szCs w:val="24"/>
              </w:rPr>
              <w:t>15%</w:t>
            </w:r>
          </w:p>
        </w:tc>
      </w:tr>
      <w:tr w:rsidR="007F3A85" w:rsidRPr="007F3A85" w14:paraId="13ACC710" w14:textId="77777777" w:rsidTr="00962878">
        <w:tc>
          <w:tcPr>
            <w:tcW w:w="3078" w:type="dxa"/>
          </w:tcPr>
          <w:p w14:paraId="72729ED8" w14:textId="77777777" w:rsidR="007F3A85" w:rsidRPr="007F3A85" w:rsidRDefault="007F3A85" w:rsidP="007F3A85">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Diet History Interview</w:t>
            </w:r>
            <w:r w:rsidRPr="007F3A85">
              <w:rPr>
                <w:rFonts w:ascii="Times New Roman" w:eastAsia="Times New Roman" w:hAnsi="Times New Roman" w:cs="Times New Roman"/>
                <w:bCs/>
                <w:sz w:val="24"/>
                <w:szCs w:val="24"/>
              </w:rPr>
              <w:t xml:space="preserve">   </w:t>
            </w:r>
          </w:p>
        </w:tc>
        <w:tc>
          <w:tcPr>
            <w:tcW w:w="2880" w:type="dxa"/>
          </w:tcPr>
          <w:p w14:paraId="3244C7AB" w14:textId="77777777" w:rsidR="007F3A85" w:rsidRPr="007F3A85" w:rsidRDefault="007F3A85" w:rsidP="007F3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7F3A85">
              <w:rPr>
                <w:rFonts w:ascii="Times New Roman" w:eastAsia="Times New Roman" w:hAnsi="Times New Roman" w:cs="Times New Roman"/>
                <w:bCs/>
                <w:sz w:val="24"/>
                <w:szCs w:val="24"/>
              </w:rPr>
              <w:t>0%</w:t>
            </w:r>
          </w:p>
        </w:tc>
      </w:tr>
      <w:tr w:rsidR="007F3A85" w:rsidRPr="007F3A85" w14:paraId="6D880A14" w14:textId="77777777" w:rsidTr="00962878">
        <w:tc>
          <w:tcPr>
            <w:tcW w:w="3078" w:type="dxa"/>
          </w:tcPr>
          <w:p w14:paraId="665D5F6A" w14:textId="77777777" w:rsidR="007F3A85" w:rsidRDefault="009D14CB" w:rsidP="007F3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Nutrition Focused Physical Exam Project</w:t>
            </w:r>
          </w:p>
        </w:tc>
        <w:tc>
          <w:tcPr>
            <w:tcW w:w="2880" w:type="dxa"/>
          </w:tcPr>
          <w:p w14:paraId="272264F6" w14:textId="77777777" w:rsidR="007F3A85" w:rsidRDefault="009D14CB" w:rsidP="007F3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9D14CB" w:rsidRPr="007F3A85" w14:paraId="49D00877" w14:textId="77777777" w:rsidTr="00962878">
        <w:tc>
          <w:tcPr>
            <w:tcW w:w="3078" w:type="dxa"/>
          </w:tcPr>
          <w:p w14:paraId="16F7A3DE" w14:textId="77777777" w:rsidR="009D14CB" w:rsidRDefault="009D14CB" w:rsidP="007F3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Counseling Interview Project</w:t>
            </w:r>
          </w:p>
        </w:tc>
        <w:tc>
          <w:tcPr>
            <w:tcW w:w="2880" w:type="dxa"/>
          </w:tcPr>
          <w:p w14:paraId="35564634" w14:textId="77777777" w:rsidR="009D14CB" w:rsidRDefault="009D14CB" w:rsidP="007F3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9D14CB" w:rsidRPr="007F3A85" w14:paraId="4629C579" w14:textId="77777777" w:rsidTr="00962878">
        <w:tc>
          <w:tcPr>
            <w:tcW w:w="3078" w:type="dxa"/>
          </w:tcPr>
          <w:p w14:paraId="4CE19353" w14:textId="77777777" w:rsidR="009D14CB" w:rsidRPr="007F3A85" w:rsidRDefault="009D14CB" w:rsidP="009D14CB">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Midterm </w:t>
            </w:r>
            <w:r w:rsidRPr="007F3A85">
              <w:rPr>
                <w:rFonts w:ascii="Times New Roman" w:eastAsia="Times New Roman" w:hAnsi="Times New Roman" w:cs="Times New Roman"/>
                <w:bCs/>
                <w:sz w:val="24"/>
                <w:szCs w:val="24"/>
              </w:rPr>
              <w:t xml:space="preserve">Exam                      </w:t>
            </w:r>
          </w:p>
        </w:tc>
        <w:tc>
          <w:tcPr>
            <w:tcW w:w="2880" w:type="dxa"/>
          </w:tcPr>
          <w:p w14:paraId="04DDA5AE" w14:textId="77777777" w:rsidR="009D14CB" w:rsidRPr="007F3A85" w:rsidRDefault="009D14CB" w:rsidP="009D14CB">
            <w:pPr>
              <w:rPr>
                <w:rFonts w:ascii="Times New Roman" w:eastAsia="Times New Roman" w:hAnsi="Times New Roman" w:cs="Times New Roman"/>
                <w:bCs/>
                <w:sz w:val="24"/>
                <w:szCs w:val="24"/>
              </w:rPr>
            </w:pPr>
            <w:r w:rsidRPr="007F3A85">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5</w:t>
            </w:r>
            <w:r w:rsidRPr="007F3A85">
              <w:rPr>
                <w:rFonts w:ascii="Times New Roman" w:eastAsia="Times New Roman" w:hAnsi="Times New Roman" w:cs="Times New Roman"/>
                <w:bCs/>
                <w:sz w:val="24"/>
                <w:szCs w:val="24"/>
              </w:rPr>
              <w:t xml:space="preserve">% </w:t>
            </w:r>
          </w:p>
        </w:tc>
      </w:tr>
      <w:tr w:rsidR="009D14CB" w:rsidRPr="007F3A85" w14:paraId="5168F759" w14:textId="77777777" w:rsidTr="00962878">
        <w:tc>
          <w:tcPr>
            <w:tcW w:w="3078" w:type="dxa"/>
          </w:tcPr>
          <w:p w14:paraId="4B8994D0" w14:textId="77777777" w:rsidR="009D14CB" w:rsidRPr="007F3A85" w:rsidRDefault="009D14CB" w:rsidP="009D14CB">
            <w:pPr>
              <w:rPr>
                <w:rFonts w:ascii="Times New Roman" w:eastAsia="Times New Roman" w:hAnsi="Times New Roman" w:cs="Times New Roman"/>
                <w:b/>
                <w:bCs/>
                <w:sz w:val="24"/>
                <w:szCs w:val="24"/>
              </w:rPr>
            </w:pPr>
            <w:r w:rsidRPr="007F3A85">
              <w:rPr>
                <w:rFonts w:ascii="Times New Roman" w:eastAsia="Times New Roman" w:hAnsi="Times New Roman" w:cs="Times New Roman"/>
                <w:bCs/>
                <w:sz w:val="24"/>
                <w:szCs w:val="24"/>
              </w:rPr>
              <w:t xml:space="preserve">Final Exam                        </w:t>
            </w:r>
          </w:p>
        </w:tc>
        <w:tc>
          <w:tcPr>
            <w:tcW w:w="2880" w:type="dxa"/>
          </w:tcPr>
          <w:p w14:paraId="781ED1F1" w14:textId="77777777" w:rsidR="009D14CB" w:rsidRPr="007F3A85" w:rsidRDefault="009D14CB" w:rsidP="009D14CB">
            <w:pPr>
              <w:rPr>
                <w:rFonts w:ascii="Times New Roman" w:eastAsia="Times New Roman" w:hAnsi="Times New Roman" w:cs="Times New Roman"/>
                <w:b/>
                <w:bCs/>
                <w:sz w:val="24"/>
                <w:szCs w:val="24"/>
              </w:rPr>
            </w:pPr>
            <w:r w:rsidRPr="007F3A85">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5</w:t>
            </w:r>
            <w:r w:rsidRPr="007F3A85">
              <w:rPr>
                <w:rFonts w:ascii="Times New Roman" w:eastAsia="Times New Roman" w:hAnsi="Times New Roman" w:cs="Times New Roman"/>
                <w:bCs/>
                <w:sz w:val="24"/>
                <w:szCs w:val="24"/>
              </w:rPr>
              <w:t>%</w:t>
            </w:r>
          </w:p>
        </w:tc>
      </w:tr>
      <w:tr w:rsidR="009D14CB" w:rsidRPr="007F3A85" w14:paraId="107F14DB" w14:textId="77777777" w:rsidTr="00962878">
        <w:tc>
          <w:tcPr>
            <w:tcW w:w="3078" w:type="dxa"/>
          </w:tcPr>
          <w:p w14:paraId="42E5E148" w14:textId="77777777" w:rsidR="009D14CB" w:rsidRPr="007F3A85" w:rsidRDefault="009D14CB" w:rsidP="009D14CB">
            <w:pPr>
              <w:rPr>
                <w:rFonts w:ascii="Times New Roman" w:eastAsia="Times New Roman" w:hAnsi="Times New Roman" w:cs="Times New Roman"/>
                <w:bCs/>
                <w:sz w:val="24"/>
                <w:szCs w:val="24"/>
              </w:rPr>
            </w:pPr>
            <w:r w:rsidRPr="007F3A85">
              <w:rPr>
                <w:rFonts w:ascii="Times New Roman" w:eastAsia="Times New Roman" w:hAnsi="Times New Roman" w:cs="Times New Roman"/>
                <w:bCs/>
                <w:sz w:val="24"/>
                <w:szCs w:val="24"/>
              </w:rPr>
              <w:t>Total Grade</w:t>
            </w:r>
          </w:p>
        </w:tc>
        <w:tc>
          <w:tcPr>
            <w:tcW w:w="2880" w:type="dxa"/>
          </w:tcPr>
          <w:p w14:paraId="080059BB" w14:textId="77777777" w:rsidR="009D14CB" w:rsidRPr="007F3A85" w:rsidRDefault="009D14CB" w:rsidP="009D14CB">
            <w:pPr>
              <w:rPr>
                <w:rFonts w:ascii="Times New Roman" w:eastAsia="Times New Roman" w:hAnsi="Times New Roman" w:cs="Times New Roman"/>
                <w:bCs/>
                <w:sz w:val="24"/>
                <w:szCs w:val="24"/>
              </w:rPr>
            </w:pPr>
            <w:r w:rsidRPr="007F3A85">
              <w:rPr>
                <w:rFonts w:ascii="Times New Roman" w:eastAsia="Times New Roman" w:hAnsi="Times New Roman" w:cs="Times New Roman"/>
                <w:bCs/>
                <w:sz w:val="24"/>
                <w:szCs w:val="24"/>
              </w:rPr>
              <w:t>100%</w:t>
            </w:r>
          </w:p>
        </w:tc>
      </w:tr>
    </w:tbl>
    <w:p w14:paraId="764FD8B1" w14:textId="77777777" w:rsidR="007F3A85" w:rsidRDefault="007F3A85" w:rsidP="007F3A85">
      <w:pPr>
        <w:spacing w:after="0" w:line="240" w:lineRule="auto"/>
        <w:rPr>
          <w:rFonts w:ascii="Times New Roman" w:eastAsia="Times New Roman" w:hAnsi="Times New Roman" w:cs="Times New Roman"/>
          <w:sz w:val="24"/>
          <w:szCs w:val="24"/>
        </w:rPr>
      </w:pPr>
    </w:p>
    <w:p w14:paraId="7038F4E9" w14:textId="77777777" w:rsidR="007F3A85" w:rsidRPr="007F3A85" w:rsidRDefault="007F3A85" w:rsidP="007F3A85">
      <w:pPr>
        <w:spacing w:after="0" w:line="240" w:lineRule="auto"/>
        <w:rPr>
          <w:rFonts w:ascii="Times New Roman" w:eastAsia="Times New Roman" w:hAnsi="Times New Roman" w:cs="Times New Roman"/>
          <w:sz w:val="24"/>
          <w:szCs w:val="24"/>
        </w:rPr>
      </w:pPr>
      <w:r w:rsidRPr="007F3A85">
        <w:rPr>
          <w:rFonts w:ascii="Times New Roman" w:eastAsia="Times New Roman" w:hAnsi="Times New Roman" w:cs="Times New Roman"/>
          <w:sz w:val="24"/>
          <w:szCs w:val="24"/>
        </w:rPr>
        <w:t>98 - 100+ = A+     85 - 89.4 = B+      75 - 79.4  = C+         65 - 69.4= D+</w:t>
      </w:r>
    </w:p>
    <w:p w14:paraId="54187D2A" w14:textId="77777777" w:rsidR="007F3A85" w:rsidRPr="007F3A85" w:rsidRDefault="007F3A85" w:rsidP="007F3A85">
      <w:pPr>
        <w:spacing w:after="0" w:line="240" w:lineRule="auto"/>
        <w:rPr>
          <w:rFonts w:ascii="Times New Roman" w:eastAsia="Times New Roman" w:hAnsi="Times New Roman" w:cs="Times New Roman"/>
          <w:sz w:val="24"/>
          <w:szCs w:val="24"/>
        </w:rPr>
      </w:pPr>
      <w:r w:rsidRPr="007F3A85">
        <w:rPr>
          <w:rFonts w:ascii="Times New Roman" w:eastAsia="Times New Roman" w:hAnsi="Times New Roman" w:cs="Times New Roman"/>
          <w:sz w:val="24"/>
          <w:szCs w:val="24"/>
        </w:rPr>
        <w:t>90 – 98 = A           80 - 84.4 = B        70 - 74.4 = C            60 - 64.4 = D           59.5 and less = F</w:t>
      </w:r>
    </w:p>
    <w:p w14:paraId="4A868B19" w14:textId="77777777" w:rsidR="007F3A85" w:rsidRPr="007F3A85" w:rsidRDefault="007F3A85" w:rsidP="007F3A85">
      <w:pPr>
        <w:spacing w:after="0" w:line="240" w:lineRule="auto"/>
        <w:rPr>
          <w:rFonts w:ascii="Times New Roman" w:eastAsia="Times New Roman" w:hAnsi="Times New Roman" w:cs="Times New Roman"/>
          <w:sz w:val="24"/>
          <w:szCs w:val="24"/>
        </w:rPr>
      </w:pPr>
      <w:r w:rsidRPr="007F3A85">
        <w:rPr>
          <w:rFonts w:ascii="Times New Roman" w:eastAsia="Times New Roman" w:hAnsi="Times New Roman" w:cs="Times New Roman"/>
          <w:sz w:val="24"/>
          <w:szCs w:val="24"/>
        </w:rPr>
        <w:t xml:space="preserve">                                                                                                                                                     </w:t>
      </w:r>
    </w:p>
    <w:p w14:paraId="26932BEE" w14:textId="77777777" w:rsidR="007F3A85" w:rsidRPr="007F3A85" w:rsidRDefault="007F3A85" w:rsidP="007F3A85">
      <w:pPr>
        <w:keepNext/>
        <w:spacing w:after="0" w:line="240" w:lineRule="auto"/>
        <w:outlineLvl w:val="0"/>
        <w:rPr>
          <w:rFonts w:ascii="Times New Roman" w:eastAsia="Times New Roman" w:hAnsi="Times New Roman" w:cs="Times New Roman"/>
          <w:sz w:val="24"/>
          <w:szCs w:val="24"/>
        </w:rPr>
      </w:pPr>
      <w:r w:rsidRPr="007F3A85">
        <w:rPr>
          <w:rFonts w:ascii="Times New Roman" w:eastAsia="Times New Roman" w:hAnsi="Times New Roman" w:cs="Times New Roman"/>
          <w:sz w:val="24"/>
          <w:szCs w:val="24"/>
        </w:rPr>
        <w:t xml:space="preserve">Attendance grade is calculated based on the number of class meeting attended out of total class meetings. Absences due to religious holidays, medical reasons, or emergency situations will be excused (if medical or other valid documents are provided). Students are expected to be in class on time. Arriving to class more than one hour late for two separate days will be considered as one absence.   </w:t>
      </w:r>
    </w:p>
    <w:p w14:paraId="770907E0" w14:textId="77777777" w:rsidR="007F3A85" w:rsidRPr="007F3A85" w:rsidRDefault="007F3A85" w:rsidP="007F3A85">
      <w:pPr>
        <w:spacing w:after="0" w:line="240" w:lineRule="auto"/>
        <w:rPr>
          <w:rFonts w:ascii="Times New Roman" w:eastAsia="Times New Roman" w:hAnsi="Times New Roman" w:cs="Times New Roman"/>
          <w:sz w:val="24"/>
          <w:szCs w:val="24"/>
        </w:rPr>
      </w:pPr>
    </w:p>
    <w:p w14:paraId="308001FB" w14:textId="77777777" w:rsidR="007F3A85" w:rsidRPr="007F3A85" w:rsidRDefault="007F3A85" w:rsidP="007F3A85">
      <w:pPr>
        <w:keepNext/>
        <w:spacing w:after="0" w:line="240" w:lineRule="auto"/>
        <w:outlineLvl w:val="0"/>
        <w:rPr>
          <w:rFonts w:ascii="Times New Roman" w:eastAsia="Times New Roman" w:hAnsi="Times New Roman" w:cs="Times New Roman"/>
          <w:sz w:val="24"/>
          <w:szCs w:val="24"/>
        </w:rPr>
      </w:pPr>
      <w:r w:rsidRPr="007F3A85">
        <w:rPr>
          <w:rFonts w:ascii="Times New Roman" w:eastAsia="Times New Roman" w:hAnsi="Times New Roman" w:cs="Times New Roman"/>
          <w:sz w:val="24"/>
          <w:szCs w:val="24"/>
        </w:rPr>
        <w:t xml:space="preserve">There would be no make-up exams, unless students present valid documents that justify their inability to take the exams on the </w:t>
      </w:r>
      <w:bookmarkStart w:id="0" w:name="_GoBack"/>
      <w:bookmarkEnd w:id="0"/>
      <w:r w:rsidRPr="007F3A85">
        <w:rPr>
          <w:rFonts w:ascii="Times New Roman" w:eastAsia="Times New Roman" w:hAnsi="Times New Roman" w:cs="Times New Roman"/>
          <w:sz w:val="24"/>
          <w:szCs w:val="24"/>
        </w:rPr>
        <w:t>assigned days. The final overall grade will be based on a scale.</w:t>
      </w:r>
    </w:p>
    <w:p w14:paraId="4A2A3282" w14:textId="77777777" w:rsidR="009D14CB" w:rsidRDefault="009D14CB">
      <w:pPr>
        <w:rPr>
          <w:b/>
          <w:sz w:val="24"/>
          <w:szCs w:val="24"/>
        </w:rPr>
      </w:pPr>
    </w:p>
    <w:p w14:paraId="4FE08788" w14:textId="77777777" w:rsidR="007F3A85" w:rsidRDefault="009D14CB">
      <w:pPr>
        <w:rPr>
          <w:b/>
          <w:sz w:val="24"/>
          <w:szCs w:val="24"/>
        </w:rPr>
      </w:pPr>
      <w:r w:rsidRPr="009D14CB">
        <w:rPr>
          <w:b/>
          <w:sz w:val="24"/>
          <w:szCs w:val="24"/>
        </w:rPr>
        <w:t>Assig</w:t>
      </w:r>
      <w:r>
        <w:rPr>
          <w:b/>
          <w:sz w:val="24"/>
          <w:szCs w:val="24"/>
        </w:rPr>
        <w:t>n</w:t>
      </w:r>
      <w:r w:rsidRPr="009D14CB">
        <w:rPr>
          <w:b/>
          <w:sz w:val="24"/>
          <w:szCs w:val="24"/>
        </w:rPr>
        <w:t>ments</w:t>
      </w:r>
    </w:p>
    <w:p w14:paraId="73BC523B" w14:textId="77777777" w:rsidR="00EA1497" w:rsidRDefault="009D14CB">
      <w:pPr>
        <w:rPr>
          <w:sz w:val="24"/>
          <w:szCs w:val="24"/>
        </w:rPr>
      </w:pPr>
      <w:r w:rsidRPr="009D14CB">
        <w:rPr>
          <w:sz w:val="24"/>
          <w:szCs w:val="24"/>
        </w:rPr>
        <w:t>Assig</w:t>
      </w:r>
      <w:r>
        <w:rPr>
          <w:sz w:val="24"/>
          <w:szCs w:val="24"/>
        </w:rPr>
        <w:t>n</w:t>
      </w:r>
      <w:r w:rsidRPr="009D14CB">
        <w:rPr>
          <w:sz w:val="24"/>
          <w:szCs w:val="24"/>
        </w:rPr>
        <w:t>ments include</w:t>
      </w:r>
      <w:r>
        <w:rPr>
          <w:sz w:val="24"/>
          <w:szCs w:val="24"/>
        </w:rPr>
        <w:t xml:space="preserve"> a number of experiential-based activities to develop clinical skills</w:t>
      </w:r>
      <w:r w:rsidR="00EA1497">
        <w:rPr>
          <w:sz w:val="24"/>
          <w:szCs w:val="24"/>
        </w:rPr>
        <w:t>. Written instructions for each assignment will be discussed in class and will be posted on Blackboard under Assignment tab.</w:t>
      </w:r>
    </w:p>
    <w:p w14:paraId="52107B40" w14:textId="77777777" w:rsidR="009A2818" w:rsidRDefault="009A2818">
      <w:pPr>
        <w:rPr>
          <w:b/>
          <w:sz w:val="24"/>
          <w:szCs w:val="24"/>
        </w:rPr>
      </w:pPr>
    </w:p>
    <w:p w14:paraId="1AAB9BDE" w14:textId="7060F128" w:rsidR="00EA1497" w:rsidRPr="00E10EEC" w:rsidRDefault="00EA1497">
      <w:pPr>
        <w:rPr>
          <w:b/>
          <w:sz w:val="24"/>
          <w:szCs w:val="24"/>
        </w:rPr>
      </w:pPr>
      <w:r w:rsidRPr="00E10EEC">
        <w:rPr>
          <w:b/>
          <w:sz w:val="24"/>
          <w:szCs w:val="24"/>
        </w:rPr>
        <w:t>Tentative Course Schedule</w:t>
      </w:r>
    </w:p>
    <w:tbl>
      <w:tblPr>
        <w:tblStyle w:val="TableGrid"/>
        <w:tblW w:w="0" w:type="auto"/>
        <w:tblLook w:val="04A0" w:firstRow="1" w:lastRow="0" w:firstColumn="1" w:lastColumn="0" w:noHBand="0" w:noVBand="1"/>
      </w:tblPr>
      <w:tblGrid>
        <w:gridCol w:w="3145"/>
        <w:gridCol w:w="6205"/>
      </w:tblGrid>
      <w:tr w:rsidR="00E25ACC" w14:paraId="2DC06FF4" w14:textId="77777777" w:rsidTr="00E25ACC">
        <w:tc>
          <w:tcPr>
            <w:tcW w:w="3145" w:type="dxa"/>
          </w:tcPr>
          <w:p w14:paraId="448765FF" w14:textId="77777777" w:rsidR="00E25ACC" w:rsidRPr="005F7552" w:rsidRDefault="00E25ACC">
            <w:pPr>
              <w:rPr>
                <w:b/>
                <w:sz w:val="24"/>
                <w:szCs w:val="24"/>
              </w:rPr>
            </w:pPr>
            <w:r w:rsidRPr="005F7552">
              <w:rPr>
                <w:b/>
                <w:sz w:val="24"/>
                <w:szCs w:val="24"/>
              </w:rPr>
              <w:t>Date</w:t>
            </w:r>
          </w:p>
        </w:tc>
        <w:tc>
          <w:tcPr>
            <w:tcW w:w="6205" w:type="dxa"/>
          </w:tcPr>
          <w:p w14:paraId="1960B304" w14:textId="77777777" w:rsidR="00E25ACC" w:rsidRPr="005F7552" w:rsidRDefault="00E25ACC">
            <w:pPr>
              <w:rPr>
                <w:b/>
                <w:sz w:val="24"/>
                <w:szCs w:val="24"/>
              </w:rPr>
            </w:pPr>
            <w:r w:rsidRPr="005F7552">
              <w:rPr>
                <w:b/>
                <w:sz w:val="24"/>
                <w:szCs w:val="24"/>
              </w:rPr>
              <w:t>Topic</w:t>
            </w:r>
          </w:p>
        </w:tc>
      </w:tr>
      <w:tr w:rsidR="00E25ACC" w14:paraId="4FD83A02" w14:textId="77777777" w:rsidTr="00E25ACC">
        <w:tc>
          <w:tcPr>
            <w:tcW w:w="3145" w:type="dxa"/>
          </w:tcPr>
          <w:p w14:paraId="4A93B2C4" w14:textId="77777777" w:rsidR="00E25ACC" w:rsidRDefault="00E25ACC">
            <w:pPr>
              <w:rPr>
                <w:sz w:val="24"/>
                <w:szCs w:val="24"/>
              </w:rPr>
            </w:pPr>
            <w:r>
              <w:rPr>
                <w:sz w:val="24"/>
                <w:szCs w:val="24"/>
              </w:rPr>
              <w:t>Monday 8/27/18</w:t>
            </w:r>
          </w:p>
        </w:tc>
        <w:tc>
          <w:tcPr>
            <w:tcW w:w="6205" w:type="dxa"/>
          </w:tcPr>
          <w:p w14:paraId="1F3DDBDA" w14:textId="77777777" w:rsidR="00E25ACC" w:rsidRDefault="00E25ACC">
            <w:pPr>
              <w:rPr>
                <w:sz w:val="24"/>
                <w:szCs w:val="24"/>
              </w:rPr>
            </w:pPr>
            <w:r>
              <w:rPr>
                <w:sz w:val="24"/>
                <w:szCs w:val="24"/>
              </w:rPr>
              <w:t xml:space="preserve">Overview of course </w:t>
            </w:r>
          </w:p>
          <w:p w14:paraId="2327FB16" w14:textId="77777777" w:rsidR="00E25ACC" w:rsidRDefault="00E25ACC">
            <w:pPr>
              <w:rPr>
                <w:sz w:val="24"/>
                <w:szCs w:val="24"/>
              </w:rPr>
            </w:pPr>
            <w:r>
              <w:rPr>
                <w:sz w:val="24"/>
                <w:szCs w:val="24"/>
              </w:rPr>
              <w:t xml:space="preserve">Introduction to the Nutrition Care Process </w:t>
            </w:r>
          </w:p>
        </w:tc>
      </w:tr>
      <w:tr w:rsidR="00E25ACC" w14:paraId="124615A5" w14:textId="77777777" w:rsidTr="00E25ACC">
        <w:tc>
          <w:tcPr>
            <w:tcW w:w="3145" w:type="dxa"/>
          </w:tcPr>
          <w:p w14:paraId="35362F5A" w14:textId="77777777" w:rsidR="00E25ACC" w:rsidRDefault="00E25ACC">
            <w:pPr>
              <w:rPr>
                <w:sz w:val="24"/>
                <w:szCs w:val="24"/>
              </w:rPr>
            </w:pPr>
            <w:r>
              <w:rPr>
                <w:sz w:val="24"/>
                <w:szCs w:val="24"/>
              </w:rPr>
              <w:t>Wednesday 8/29/18</w:t>
            </w:r>
          </w:p>
        </w:tc>
        <w:tc>
          <w:tcPr>
            <w:tcW w:w="6205" w:type="dxa"/>
          </w:tcPr>
          <w:p w14:paraId="7AC35440" w14:textId="77777777" w:rsidR="00E25ACC" w:rsidRDefault="005F7552">
            <w:pPr>
              <w:rPr>
                <w:sz w:val="24"/>
                <w:szCs w:val="24"/>
              </w:rPr>
            </w:pPr>
            <w:r>
              <w:rPr>
                <w:sz w:val="24"/>
                <w:szCs w:val="24"/>
              </w:rPr>
              <w:t>Medical History and Physical Examination</w:t>
            </w:r>
          </w:p>
          <w:p w14:paraId="3284232C" w14:textId="77777777" w:rsidR="005F7552" w:rsidRDefault="005F7552">
            <w:pPr>
              <w:rPr>
                <w:sz w:val="24"/>
                <w:szCs w:val="24"/>
              </w:rPr>
            </w:pPr>
            <w:r>
              <w:rPr>
                <w:sz w:val="24"/>
                <w:szCs w:val="24"/>
              </w:rPr>
              <w:t>Medical Terminology and Abbreviations</w:t>
            </w:r>
          </w:p>
        </w:tc>
      </w:tr>
      <w:tr w:rsidR="00E25ACC" w14:paraId="3F09ABD0" w14:textId="77777777" w:rsidTr="00E25ACC">
        <w:tc>
          <w:tcPr>
            <w:tcW w:w="3145" w:type="dxa"/>
          </w:tcPr>
          <w:p w14:paraId="25B9196F" w14:textId="77777777" w:rsidR="00E25ACC" w:rsidRDefault="005F7552">
            <w:pPr>
              <w:rPr>
                <w:sz w:val="24"/>
                <w:szCs w:val="24"/>
              </w:rPr>
            </w:pPr>
            <w:r>
              <w:rPr>
                <w:sz w:val="24"/>
                <w:szCs w:val="24"/>
              </w:rPr>
              <w:t>Monday 9/3/18</w:t>
            </w:r>
          </w:p>
        </w:tc>
        <w:tc>
          <w:tcPr>
            <w:tcW w:w="6205" w:type="dxa"/>
          </w:tcPr>
          <w:p w14:paraId="49117D88" w14:textId="77777777" w:rsidR="00E25ACC" w:rsidRPr="00E10EEC" w:rsidRDefault="005F7552" w:rsidP="005F7552">
            <w:pPr>
              <w:rPr>
                <w:b/>
                <w:sz w:val="24"/>
                <w:szCs w:val="24"/>
              </w:rPr>
            </w:pPr>
            <w:r w:rsidRPr="00E10EEC">
              <w:rPr>
                <w:b/>
                <w:sz w:val="24"/>
                <w:szCs w:val="24"/>
              </w:rPr>
              <w:t xml:space="preserve">Labor Day - No Class </w:t>
            </w:r>
          </w:p>
        </w:tc>
      </w:tr>
      <w:tr w:rsidR="00B95C82" w14:paraId="3AB74D76" w14:textId="77777777" w:rsidTr="00E25ACC">
        <w:tc>
          <w:tcPr>
            <w:tcW w:w="3145" w:type="dxa"/>
          </w:tcPr>
          <w:p w14:paraId="7111297E" w14:textId="77777777" w:rsidR="00B95C82" w:rsidRDefault="00B95C82" w:rsidP="00B95C82">
            <w:pPr>
              <w:rPr>
                <w:sz w:val="24"/>
                <w:szCs w:val="24"/>
              </w:rPr>
            </w:pPr>
            <w:r>
              <w:rPr>
                <w:sz w:val="24"/>
                <w:szCs w:val="24"/>
              </w:rPr>
              <w:t>Wednesday 9/5/18</w:t>
            </w:r>
          </w:p>
        </w:tc>
        <w:tc>
          <w:tcPr>
            <w:tcW w:w="6205" w:type="dxa"/>
          </w:tcPr>
          <w:p w14:paraId="3A71CC4C" w14:textId="374A76F7" w:rsidR="00B95C82" w:rsidRDefault="00B95C82" w:rsidP="00B95C82">
            <w:pPr>
              <w:rPr>
                <w:sz w:val="24"/>
                <w:szCs w:val="24"/>
              </w:rPr>
            </w:pPr>
            <w:r>
              <w:rPr>
                <w:sz w:val="24"/>
                <w:szCs w:val="24"/>
              </w:rPr>
              <w:t>Anthropometry, Body composition, and Body Fat Distribution</w:t>
            </w:r>
          </w:p>
        </w:tc>
      </w:tr>
      <w:tr w:rsidR="005F0DC5" w14:paraId="19E17715" w14:textId="77777777" w:rsidTr="00E25ACC">
        <w:tc>
          <w:tcPr>
            <w:tcW w:w="3145" w:type="dxa"/>
          </w:tcPr>
          <w:p w14:paraId="381ECD17" w14:textId="162CF344" w:rsidR="005F0DC5" w:rsidRDefault="00893D3F" w:rsidP="00B95C82">
            <w:pPr>
              <w:rPr>
                <w:sz w:val="24"/>
                <w:szCs w:val="24"/>
              </w:rPr>
            </w:pPr>
            <w:r>
              <w:rPr>
                <w:sz w:val="24"/>
                <w:szCs w:val="24"/>
              </w:rPr>
              <w:t>Monday 9/10/18</w:t>
            </w:r>
          </w:p>
        </w:tc>
        <w:tc>
          <w:tcPr>
            <w:tcW w:w="6205" w:type="dxa"/>
          </w:tcPr>
          <w:p w14:paraId="10AEB84F" w14:textId="4FC16CA4" w:rsidR="005F0DC5" w:rsidRPr="00893D3F" w:rsidRDefault="00893D3F" w:rsidP="00B95C82">
            <w:pPr>
              <w:rPr>
                <w:b/>
                <w:bCs/>
                <w:sz w:val="24"/>
                <w:szCs w:val="24"/>
              </w:rPr>
            </w:pPr>
            <w:r w:rsidRPr="00893D3F">
              <w:rPr>
                <w:b/>
                <w:bCs/>
                <w:sz w:val="24"/>
                <w:szCs w:val="24"/>
              </w:rPr>
              <w:t>No Class</w:t>
            </w:r>
          </w:p>
        </w:tc>
      </w:tr>
      <w:tr w:rsidR="00893D3F" w14:paraId="47BAB267" w14:textId="77777777" w:rsidTr="00E25ACC">
        <w:tc>
          <w:tcPr>
            <w:tcW w:w="3145" w:type="dxa"/>
          </w:tcPr>
          <w:p w14:paraId="25237725" w14:textId="3243DFCF" w:rsidR="00893D3F" w:rsidRDefault="00893D3F" w:rsidP="00893D3F">
            <w:pPr>
              <w:rPr>
                <w:sz w:val="24"/>
                <w:szCs w:val="24"/>
              </w:rPr>
            </w:pPr>
            <w:r>
              <w:rPr>
                <w:sz w:val="24"/>
                <w:szCs w:val="24"/>
              </w:rPr>
              <w:lastRenderedPageBreak/>
              <w:t>Wednesday 9/12/18</w:t>
            </w:r>
          </w:p>
        </w:tc>
        <w:tc>
          <w:tcPr>
            <w:tcW w:w="6205" w:type="dxa"/>
          </w:tcPr>
          <w:p w14:paraId="5C9E80A9" w14:textId="504F19F3" w:rsidR="00893D3F" w:rsidRPr="00BB6014" w:rsidRDefault="00893D3F" w:rsidP="00893D3F">
            <w:pPr>
              <w:rPr>
                <w:b/>
                <w:sz w:val="24"/>
                <w:szCs w:val="24"/>
              </w:rPr>
            </w:pPr>
            <w:r>
              <w:rPr>
                <w:sz w:val="24"/>
                <w:szCs w:val="24"/>
              </w:rPr>
              <w:t>Anthropometry, Body Composition, and Body Fat Distribution, cont.</w:t>
            </w:r>
          </w:p>
        </w:tc>
      </w:tr>
      <w:tr w:rsidR="00893D3F" w14:paraId="102F1BC4" w14:textId="77777777" w:rsidTr="00E25ACC">
        <w:tc>
          <w:tcPr>
            <w:tcW w:w="3145" w:type="dxa"/>
          </w:tcPr>
          <w:p w14:paraId="605AFF8B" w14:textId="4E446DF2" w:rsidR="00893D3F" w:rsidRDefault="00893D3F" w:rsidP="00893D3F">
            <w:pPr>
              <w:rPr>
                <w:sz w:val="24"/>
                <w:szCs w:val="24"/>
              </w:rPr>
            </w:pPr>
            <w:r>
              <w:rPr>
                <w:sz w:val="24"/>
                <w:szCs w:val="24"/>
              </w:rPr>
              <w:t>Monday 9/17/18</w:t>
            </w:r>
          </w:p>
        </w:tc>
        <w:tc>
          <w:tcPr>
            <w:tcW w:w="6205" w:type="dxa"/>
          </w:tcPr>
          <w:p w14:paraId="1E0A6771" w14:textId="77777777" w:rsidR="00893D3F" w:rsidRDefault="00893D3F" w:rsidP="00893D3F">
            <w:pPr>
              <w:rPr>
                <w:sz w:val="24"/>
                <w:szCs w:val="24"/>
              </w:rPr>
            </w:pPr>
            <w:r>
              <w:rPr>
                <w:sz w:val="24"/>
                <w:szCs w:val="24"/>
              </w:rPr>
              <w:t>Biochemical Assessment – Clinical Chemistry</w:t>
            </w:r>
          </w:p>
        </w:tc>
      </w:tr>
      <w:tr w:rsidR="00893D3F" w14:paraId="56927DD6" w14:textId="77777777" w:rsidTr="00E25ACC">
        <w:tc>
          <w:tcPr>
            <w:tcW w:w="3145" w:type="dxa"/>
          </w:tcPr>
          <w:p w14:paraId="7A48ED24" w14:textId="49DC43E7" w:rsidR="00893D3F" w:rsidRDefault="00893D3F" w:rsidP="00893D3F">
            <w:pPr>
              <w:rPr>
                <w:sz w:val="24"/>
                <w:szCs w:val="24"/>
              </w:rPr>
            </w:pPr>
            <w:r>
              <w:rPr>
                <w:sz w:val="24"/>
                <w:szCs w:val="24"/>
              </w:rPr>
              <w:t>Wednesday 9/19/18</w:t>
            </w:r>
          </w:p>
        </w:tc>
        <w:tc>
          <w:tcPr>
            <w:tcW w:w="6205" w:type="dxa"/>
          </w:tcPr>
          <w:p w14:paraId="5ABE6E18" w14:textId="3B9D8ABA" w:rsidR="00893D3F" w:rsidRDefault="00893D3F" w:rsidP="00893D3F">
            <w:pPr>
              <w:rPr>
                <w:sz w:val="24"/>
                <w:szCs w:val="24"/>
              </w:rPr>
            </w:pPr>
            <w:r w:rsidRPr="00E10EEC">
              <w:rPr>
                <w:b/>
                <w:sz w:val="24"/>
                <w:szCs w:val="24"/>
              </w:rPr>
              <w:t>No Class</w:t>
            </w:r>
            <w:r>
              <w:rPr>
                <w:sz w:val="24"/>
                <w:szCs w:val="24"/>
              </w:rPr>
              <w:t xml:space="preserve"> </w:t>
            </w:r>
          </w:p>
        </w:tc>
      </w:tr>
      <w:tr w:rsidR="00893D3F" w14:paraId="733EF7FA" w14:textId="77777777" w:rsidTr="00E25ACC">
        <w:tc>
          <w:tcPr>
            <w:tcW w:w="3145" w:type="dxa"/>
          </w:tcPr>
          <w:p w14:paraId="4CF262E4" w14:textId="742966DF" w:rsidR="00893D3F" w:rsidRDefault="00893D3F" w:rsidP="00893D3F">
            <w:pPr>
              <w:rPr>
                <w:sz w:val="24"/>
                <w:szCs w:val="24"/>
              </w:rPr>
            </w:pPr>
            <w:r>
              <w:rPr>
                <w:sz w:val="24"/>
                <w:szCs w:val="24"/>
              </w:rPr>
              <w:t>Monday 9/24/18</w:t>
            </w:r>
          </w:p>
        </w:tc>
        <w:tc>
          <w:tcPr>
            <w:tcW w:w="6205" w:type="dxa"/>
          </w:tcPr>
          <w:p w14:paraId="09C8B11A" w14:textId="25DFD438" w:rsidR="00893D3F" w:rsidRPr="00E10EEC" w:rsidRDefault="00893D3F" w:rsidP="00893D3F">
            <w:pPr>
              <w:rPr>
                <w:b/>
                <w:sz w:val="24"/>
                <w:szCs w:val="24"/>
              </w:rPr>
            </w:pPr>
            <w:r>
              <w:rPr>
                <w:sz w:val="24"/>
                <w:szCs w:val="24"/>
              </w:rPr>
              <w:t xml:space="preserve">Biochemical Assessment – Clinical </w:t>
            </w:r>
            <w:proofErr w:type="gramStart"/>
            <w:r>
              <w:rPr>
                <w:sz w:val="24"/>
                <w:szCs w:val="24"/>
              </w:rPr>
              <w:t>Chemistry ,</w:t>
            </w:r>
            <w:proofErr w:type="gramEnd"/>
            <w:r>
              <w:rPr>
                <w:sz w:val="24"/>
                <w:szCs w:val="24"/>
              </w:rPr>
              <w:t xml:space="preserve"> cont.</w:t>
            </w:r>
          </w:p>
        </w:tc>
      </w:tr>
      <w:tr w:rsidR="00893D3F" w14:paraId="666679F2" w14:textId="77777777" w:rsidTr="00E25ACC">
        <w:tc>
          <w:tcPr>
            <w:tcW w:w="3145" w:type="dxa"/>
          </w:tcPr>
          <w:p w14:paraId="51BC213D" w14:textId="21D6871F" w:rsidR="00893D3F" w:rsidRDefault="00893D3F" w:rsidP="00893D3F">
            <w:pPr>
              <w:rPr>
                <w:sz w:val="24"/>
                <w:szCs w:val="24"/>
              </w:rPr>
            </w:pPr>
            <w:r>
              <w:rPr>
                <w:sz w:val="24"/>
                <w:szCs w:val="24"/>
              </w:rPr>
              <w:t>Wednesday 9/26/18</w:t>
            </w:r>
          </w:p>
        </w:tc>
        <w:tc>
          <w:tcPr>
            <w:tcW w:w="6205" w:type="dxa"/>
          </w:tcPr>
          <w:p w14:paraId="3953FEE5" w14:textId="77777777" w:rsidR="00893D3F" w:rsidRDefault="00893D3F" w:rsidP="00893D3F">
            <w:pPr>
              <w:rPr>
                <w:sz w:val="24"/>
                <w:szCs w:val="24"/>
              </w:rPr>
            </w:pPr>
            <w:r>
              <w:rPr>
                <w:sz w:val="24"/>
                <w:szCs w:val="24"/>
              </w:rPr>
              <w:t>Biochemical Assessment – Hematology</w:t>
            </w:r>
          </w:p>
        </w:tc>
      </w:tr>
      <w:tr w:rsidR="00893D3F" w14:paraId="708CF8E2" w14:textId="77777777" w:rsidTr="00E25ACC">
        <w:tc>
          <w:tcPr>
            <w:tcW w:w="3145" w:type="dxa"/>
          </w:tcPr>
          <w:p w14:paraId="04612231" w14:textId="1DD779BC" w:rsidR="00893D3F" w:rsidRDefault="00893D3F" w:rsidP="00893D3F">
            <w:pPr>
              <w:rPr>
                <w:sz w:val="24"/>
                <w:szCs w:val="24"/>
              </w:rPr>
            </w:pPr>
            <w:r>
              <w:rPr>
                <w:sz w:val="24"/>
                <w:szCs w:val="24"/>
              </w:rPr>
              <w:t>Monday 10/1/18</w:t>
            </w:r>
          </w:p>
        </w:tc>
        <w:tc>
          <w:tcPr>
            <w:tcW w:w="6205" w:type="dxa"/>
          </w:tcPr>
          <w:p w14:paraId="1D696D25" w14:textId="1FE3FCCE" w:rsidR="00893D3F" w:rsidRDefault="00893D3F" w:rsidP="00893D3F">
            <w:pPr>
              <w:rPr>
                <w:sz w:val="24"/>
                <w:szCs w:val="24"/>
              </w:rPr>
            </w:pPr>
            <w:r>
              <w:rPr>
                <w:sz w:val="24"/>
                <w:szCs w:val="24"/>
              </w:rPr>
              <w:t>Dietary Assessment</w:t>
            </w:r>
          </w:p>
        </w:tc>
      </w:tr>
      <w:tr w:rsidR="00893D3F" w14:paraId="377DA439" w14:textId="77777777" w:rsidTr="00E25ACC">
        <w:tc>
          <w:tcPr>
            <w:tcW w:w="3145" w:type="dxa"/>
          </w:tcPr>
          <w:p w14:paraId="6B34EB23" w14:textId="4D1DDA40" w:rsidR="00893D3F" w:rsidRDefault="00893D3F" w:rsidP="00893D3F">
            <w:pPr>
              <w:rPr>
                <w:sz w:val="24"/>
                <w:szCs w:val="24"/>
              </w:rPr>
            </w:pPr>
            <w:r>
              <w:rPr>
                <w:sz w:val="24"/>
                <w:szCs w:val="24"/>
              </w:rPr>
              <w:t>Wednesday 10/3/18</w:t>
            </w:r>
          </w:p>
        </w:tc>
        <w:tc>
          <w:tcPr>
            <w:tcW w:w="6205" w:type="dxa"/>
          </w:tcPr>
          <w:p w14:paraId="682D936D" w14:textId="1AE4ED02" w:rsidR="00893D3F" w:rsidRDefault="0018253B" w:rsidP="00893D3F">
            <w:pPr>
              <w:rPr>
                <w:sz w:val="24"/>
                <w:szCs w:val="24"/>
              </w:rPr>
            </w:pPr>
            <w:r>
              <w:rPr>
                <w:sz w:val="24"/>
                <w:szCs w:val="24"/>
              </w:rPr>
              <w:t>Nutrition Focused Physical Assessment</w:t>
            </w:r>
          </w:p>
        </w:tc>
      </w:tr>
      <w:tr w:rsidR="00893D3F" w14:paraId="26525119" w14:textId="77777777" w:rsidTr="00E25ACC">
        <w:tc>
          <w:tcPr>
            <w:tcW w:w="3145" w:type="dxa"/>
          </w:tcPr>
          <w:p w14:paraId="6A120090" w14:textId="6F2715EF" w:rsidR="00893D3F" w:rsidRDefault="00893D3F" w:rsidP="00893D3F">
            <w:pPr>
              <w:rPr>
                <w:sz w:val="24"/>
                <w:szCs w:val="24"/>
              </w:rPr>
            </w:pPr>
            <w:r>
              <w:rPr>
                <w:sz w:val="24"/>
                <w:szCs w:val="24"/>
              </w:rPr>
              <w:t>Monday 10/8/18</w:t>
            </w:r>
          </w:p>
        </w:tc>
        <w:tc>
          <w:tcPr>
            <w:tcW w:w="6205" w:type="dxa"/>
          </w:tcPr>
          <w:p w14:paraId="4FAC76B1" w14:textId="245AAE59" w:rsidR="00893D3F" w:rsidRDefault="00893D3F" w:rsidP="00893D3F">
            <w:pPr>
              <w:rPr>
                <w:sz w:val="24"/>
                <w:szCs w:val="24"/>
              </w:rPr>
            </w:pPr>
            <w:r w:rsidRPr="00E10EEC">
              <w:rPr>
                <w:b/>
                <w:sz w:val="24"/>
                <w:szCs w:val="24"/>
              </w:rPr>
              <w:t>No Class</w:t>
            </w:r>
            <w:r>
              <w:rPr>
                <w:sz w:val="24"/>
                <w:szCs w:val="24"/>
              </w:rPr>
              <w:t xml:space="preserve"> </w:t>
            </w:r>
          </w:p>
        </w:tc>
      </w:tr>
      <w:tr w:rsidR="00893D3F" w14:paraId="006BD59B" w14:textId="77777777" w:rsidTr="00E25ACC">
        <w:tc>
          <w:tcPr>
            <w:tcW w:w="3145" w:type="dxa"/>
          </w:tcPr>
          <w:p w14:paraId="3EFDFC08" w14:textId="0EDAB1E5" w:rsidR="00893D3F" w:rsidRDefault="00893D3F" w:rsidP="00893D3F">
            <w:pPr>
              <w:rPr>
                <w:sz w:val="24"/>
                <w:szCs w:val="24"/>
              </w:rPr>
            </w:pPr>
            <w:r>
              <w:rPr>
                <w:sz w:val="24"/>
                <w:szCs w:val="24"/>
              </w:rPr>
              <w:t>Wednesday 10/10/18</w:t>
            </w:r>
          </w:p>
        </w:tc>
        <w:tc>
          <w:tcPr>
            <w:tcW w:w="6205" w:type="dxa"/>
          </w:tcPr>
          <w:p w14:paraId="30BA917A" w14:textId="0611DD48" w:rsidR="00893D3F" w:rsidRPr="002F078E" w:rsidRDefault="002F078E" w:rsidP="00893D3F">
            <w:pPr>
              <w:rPr>
                <w:bCs/>
                <w:sz w:val="24"/>
                <w:szCs w:val="24"/>
              </w:rPr>
            </w:pPr>
            <w:r w:rsidRPr="002F078E">
              <w:rPr>
                <w:bCs/>
                <w:sz w:val="24"/>
                <w:szCs w:val="24"/>
              </w:rPr>
              <w:t>Nutrition Focused Physical Assessment</w:t>
            </w:r>
            <w:r>
              <w:rPr>
                <w:bCs/>
                <w:sz w:val="24"/>
                <w:szCs w:val="24"/>
              </w:rPr>
              <w:t>, contd.</w:t>
            </w:r>
          </w:p>
        </w:tc>
      </w:tr>
      <w:tr w:rsidR="0018253B" w14:paraId="588E4C4D" w14:textId="77777777" w:rsidTr="00E25ACC">
        <w:tc>
          <w:tcPr>
            <w:tcW w:w="3145" w:type="dxa"/>
          </w:tcPr>
          <w:p w14:paraId="43EE5E72" w14:textId="4FC6E0DB" w:rsidR="0018253B" w:rsidRDefault="0018253B" w:rsidP="0018253B">
            <w:pPr>
              <w:rPr>
                <w:sz w:val="24"/>
                <w:szCs w:val="24"/>
              </w:rPr>
            </w:pPr>
            <w:r>
              <w:rPr>
                <w:sz w:val="24"/>
                <w:szCs w:val="24"/>
              </w:rPr>
              <w:t>Monday 10/15/18</w:t>
            </w:r>
          </w:p>
        </w:tc>
        <w:tc>
          <w:tcPr>
            <w:tcW w:w="6205" w:type="dxa"/>
          </w:tcPr>
          <w:p w14:paraId="2AAA0BAA" w14:textId="36A3A661" w:rsidR="0018253B" w:rsidRDefault="0018253B" w:rsidP="0018253B">
            <w:pPr>
              <w:rPr>
                <w:sz w:val="24"/>
                <w:szCs w:val="24"/>
              </w:rPr>
            </w:pPr>
            <w:proofErr w:type="gramStart"/>
            <w:r>
              <w:rPr>
                <w:sz w:val="24"/>
                <w:szCs w:val="24"/>
              </w:rPr>
              <w:t>Energy ,</w:t>
            </w:r>
            <w:proofErr w:type="gramEnd"/>
            <w:r>
              <w:rPr>
                <w:sz w:val="24"/>
                <w:szCs w:val="24"/>
              </w:rPr>
              <w:t xml:space="preserve"> Protein, and Fluid Needs</w:t>
            </w:r>
          </w:p>
        </w:tc>
      </w:tr>
      <w:tr w:rsidR="0018253B" w14:paraId="7A9AA19C" w14:textId="77777777" w:rsidTr="00E25ACC">
        <w:tc>
          <w:tcPr>
            <w:tcW w:w="3145" w:type="dxa"/>
          </w:tcPr>
          <w:p w14:paraId="6612141E" w14:textId="202B8343" w:rsidR="0018253B" w:rsidRDefault="0018253B" w:rsidP="0018253B">
            <w:pPr>
              <w:rPr>
                <w:sz w:val="24"/>
                <w:szCs w:val="24"/>
              </w:rPr>
            </w:pPr>
            <w:r>
              <w:rPr>
                <w:sz w:val="24"/>
                <w:szCs w:val="24"/>
              </w:rPr>
              <w:t>Wednesday 10/17/18</w:t>
            </w:r>
          </w:p>
        </w:tc>
        <w:tc>
          <w:tcPr>
            <w:tcW w:w="6205" w:type="dxa"/>
          </w:tcPr>
          <w:p w14:paraId="5E9A9D2F" w14:textId="77777777" w:rsidR="0018253B" w:rsidRDefault="0018253B" w:rsidP="0018253B">
            <w:pPr>
              <w:rPr>
                <w:sz w:val="24"/>
                <w:szCs w:val="24"/>
              </w:rPr>
            </w:pPr>
            <w:r>
              <w:rPr>
                <w:sz w:val="24"/>
                <w:szCs w:val="24"/>
              </w:rPr>
              <w:t xml:space="preserve">Nutrition Diagnosis </w:t>
            </w:r>
          </w:p>
          <w:p w14:paraId="6C8D0F8E" w14:textId="77777777" w:rsidR="0018253B" w:rsidRPr="00E10EEC" w:rsidRDefault="0018253B" w:rsidP="0018253B">
            <w:pPr>
              <w:rPr>
                <w:b/>
                <w:sz w:val="24"/>
                <w:szCs w:val="24"/>
              </w:rPr>
            </w:pPr>
            <w:r>
              <w:rPr>
                <w:sz w:val="24"/>
                <w:szCs w:val="24"/>
              </w:rPr>
              <w:t>Problem, Etiology, signs/symptoms (PES) Statements</w:t>
            </w:r>
          </w:p>
        </w:tc>
      </w:tr>
      <w:tr w:rsidR="0018253B" w14:paraId="23BEB72E" w14:textId="77777777" w:rsidTr="00E25ACC">
        <w:tc>
          <w:tcPr>
            <w:tcW w:w="3145" w:type="dxa"/>
          </w:tcPr>
          <w:p w14:paraId="1936D496" w14:textId="0D332134" w:rsidR="0018253B" w:rsidRDefault="0018253B" w:rsidP="0018253B">
            <w:pPr>
              <w:rPr>
                <w:sz w:val="24"/>
                <w:szCs w:val="24"/>
              </w:rPr>
            </w:pPr>
            <w:r>
              <w:rPr>
                <w:sz w:val="24"/>
                <w:szCs w:val="24"/>
              </w:rPr>
              <w:t>Monday 10/22/18</w:t>
            </w:r>
          </w:p>
        </w:tc>
        <w:tc>
          <w:tcPr>
            <w:tcW w:w="6205" w:type="dxa"/>
          </w:tcPr>
          <w:p w14:paraId="67863C28" w14:textId="77777777" w:rsidR="0018253B" w:rsidRDefault="0018253B" w:rsidP="0018253B">
            <w:pPr>
              <w:rPr>
                <w:sz w:val="24"/>
                <w:szCs w:val="24"/>
              </w:rPr>
            </w:pPr>
            <w:r w:rsidRPr="00E10EEC">
              <w:rPr>
                <w:b/>
                <w:sz w:val="24"/>
                <w:szCs w:val="24"/>
              </w:rPr>
              <w:t>Midterm Exam</w:t>
            </w:r>
          </w:p>
        </w:tc>
      </w:tr>
      <w:tr w:rsidR="0018253B" w14:paraId="23704C5A" w14:textId="77777777" w:rsidTr="00E25ACC">
        <w:tc>
          <w:tcPr>
            <w:tcW w:w="3145" w:type="dxa"/>
          </w:tcPr>
          <w:p w14:paraId="668621B9" w14:textId="2389D959" w:rsidR="0018253B" w:rsidRDefault="0018253B" w:rsidP="0018253B">
            <w:pPr>
              <w:rPr>
                <w:sz w:val="24"/>
                <w:szCs w:val="24"/>
              </w:rPr>
            </w:pPr>
            <w:r>
              <w:rPr>
                <w:sz w:val="24"/>
                <w:szCs w:val="24"/>
              </w:rPr>
              <w:t>Wednesday 10/24/18</w:t>
            </w:r>
          </w:p>
        </w:tc>
        <w:tc>
          <w:tcPr>
            <w:tcW w:w="6205" w:type="dxa"/>
          </w:tcPr>
          <w:p w14:paraId="42C89105" w14:textId="77777777" w:rsidR="0018253B" w:rsidRDefault="0018253B" w:rsidP="0018253B">
            <w:pPr>
              <w:rPr>
                <w:sz w:val="24"/>
                <w:szCs w:val="24"/>
              </w:rPr>
            </w:pPr>
            <w:r>
              <w:rPr>
                <w:sz w:val="24"/>
                <w:szCs w:val="24"/>
              </w:rPr>
              <w:t>Nutrition Care Plan – Goal Setting</w:t>
            </w:r>
          </w:p>
        </w:tc>
      </w:tr>
      <w:tr w:rsidR="0018253B" w14:paraId="55B1AC4A" w14:textId="77777777" w:rsidTr="00E25ACC">
        <w:tc>
          <w:tcPr>
            <w:tcW w:w="3145" w:type="dxa"/>
          </w:tcPr>
          <w:p w14:paraId="262DE2E0" w14:textId="2F590A36" w:rsidR="0018253B" w:rsidRDefault="0018253B" w:rsidP="0018253B">
            <w:pPr>
              <w:rPr>
                <w:sz w:val="24"/>
                <w:szCs w:val="24"/>
              </w:rPr>
            </w:pPr>
            <w:r>
              <w:rPr>
                <w:sz w:val="24"/>
                <w:szCs w:val="24"/>
              </w:rPr>
              <w:t>Monday 10/29/18</w:t>
            </w:r>
          </w:p>
        </w:tc>
        <w:tc>
          <w:tcPr>
            <w:tcW w:w="6205" w:type="dxa"/>
          </w:tcPr>
          <w:p w14:paraId="49657E78" w14:textId="77777777" w:rsidR="0018253B" w:rsidRDefault="0018253B" w:rsidP="0018253B">
            <w:pPr>
              <w:rPr>
                <w:sz w:val="24"/>
                <w:szCs w:val="24"/>
              </w:rPr>
            </w:pPr>
            <w:r>
              <w:rPr>
                <w:sz w:val="24"/>
                <w:szCs w:val="24"/>
              </w:rPr>
              <w:t>Concept of Helping – Nutritionist/Patient/Client Relationship</w:t>
            </w:r>
          </w:p>
        </w:tc>
      </w:tr>
      <w:tr w:rsidR="0018253B" w14:paraId="3A5D48EA" w14:textId="77777777" w:rsidTr="00E25ACC">
        <w:tc>
          <w:tcPr>
            <w:tcW w:w="3145" w:type="dxa"/>
          </w:tcPr>
          <w:p w14:paraId="6C9B2757" w14:textId="77777777" w:rsidR="0018253B" w:rsidRDefault="0018253B" w:rsidP="0018253B">
            <w:pPr>
              <w:rPr>
                <w:sz w:val="24"/>
                <w:szCs w:val="24"/>
              </w:rPr>
            </w:pPr>
            <w:r>
              <w:rPr>
                <w:sz w:val="24"/>
                <w:szCs w:val="24"/>
              </w:rPr>
              <w:t>Wednesday 10/31/18</w:t>
            </w:r>
          </w:p>
        </w:tc>
        <w:tc>
          <w:tcPr>
            <w:tcW w:w="6205" w:type="dxa"/>
          </w:tcPr>
          <w:p w14:paraId="17412CB8" w14:textId="77777777" w:rsidR="0018253B" w:rsidRDefault="0018253B" w:rsidP="0018253B">
            <w:pPr>
              <w:rPr>
                <w:sz w:val="24"/>
                <w:szCs w:val="24"/>
              </w:rPr>
            </w:pPr>
            <w:r>
              <w:rPr>
                <w:sz w:val="24"/>
                <w:szCs w:val="24"/>
              </w:rPr>
              <w:t>Nutrition Counseling - Non-Verbal Behavior</w:t>
            </w:r>
          </w:p>
        </w:tc>
      </w:tr>
      <w:tr w:rsidR="0018253B" w14:paraId="79A1290B" w14:textId="77777777" w:rsidTr="00E25ACC">
        <w:tc>
          <w:tcPr>
            <w:tcW w:w="3145" w:type="dxa"/>
          </w:tcPr>
          <w:p w14:paraId="27C30A15" w14:textId="77777777" w:rsidR="0018253B" w:rsidRDefault="0018253B" w:rsidP="0018253B">
            <w:pPr>
              <w:rPr>
                <w:sz w:val="24"/>
                <w:szCs w:val="24"/>
              </w:rPr>
            </w:pPr>
            <w:r>
              <w:rPr>
                <w:sz w:val="24"/>
                <w:szCs w:val="24"/>
              </w:rPr>
              <w:t>Monday 11/5/18</w:t>
            </w:r>
          </w:p>
        </w:tc>
        <w:tc>
          <w:tcPr>
            <w:tcW w:w="6205" w:type="dxa"/>
          </w:tcPr>
          <w:p w14:paraId="00668FA4" w14:textId="77777777" w:rsidR="0018253B" w:rsidRDefault="0018253B" w:rsidP="0018253B">
            <w:pPr>
              <w:rPr>
                <w:sz w:val="24"/>
                <w:szCs w:val="24"/>
              </w:rPr>
            </w:pPr>
            <w:r>
              <w:rPr>
                <w:sz w:val="24"/>
                <w:szCs w:val="24"/>
              </w:rPr>
              <w:t>Nutrition Counseling - Verbal Skills – continuing Responses</w:t>
            </w:r>
          </w:p>
        </w:tc>
      </w:tr>
      <w:tr w:rsidR="0018253B" w14:paraId="42B7F6E3" w14:textId="77777777" w:rsidTr="00E25ACC">
        <w:tc>
          <w:tcPr>
            <w:tcW w:w="3145" w:type="dxa"/>
          </w:tcPr>
          <w:p w14:paraId="36B07A1E" w14:textId="77777777" w:rsidR="0018253B" w:rsidRDefault="0018253B" w:rsidP="0018253B">
            <w:pPr>
              <w:rPr>
                <w:sz w:val="24"/>
                <w:szCs w:val="24"/>
              </w:rPr>
            </w:pPr>
            <w:r>
              <w:rPr>
                <w:sz w:val="24"/>
                <w:szCs w:val="24"/>
              </w:rPr>
              <w:t>Wednesday 11/7/18</w:t>
            </w:r>
          </w:p>
        </w:tc>
        <w:tc>
          <w:tcPr>
            <w:tcW w:w="6205" w:type="dxa"/>
          </w:tcPr>
          <w:p w14:paraId="2B49A126" w14:textId="77777777" w:rsidR="0018253B" w:rsidRDefault="0018253B" w:rsidP="0018253B">
            <w:pPr>
              <w:rPr>
                <w:sz w:val="24"/>
                <w:szCs w:val="24"/>
              </w:rPr>
            </w:pPr>
            <w:r>
              <w:rPr>
                <w:sz w:val="24"/>
                <w:szCs w:val="24"/>
              </w:rPr>
              <w:t>Nutrition Counseling - Verbal Skills – Leading Responses</w:t>
            </w:r>
          </w:p>
        </w:tc>
      </w:tr>
      <w:tr w:rsidR="0018253B" w14:paraId="38DF0EC5" w14:textId="77777777" w:rsidTr="00E25ACC">
        <w:tc>
          <w:tcPr>
            <w:tcW w:w="3145" w:type="dxa"/>
          </w:tcPr>
          <w:p w14:paraId="26873244" w14:textId="77777777" w:rsidR="0018253B" w:rsidRDefault="0018253B" w:rsidP="0018253B">
            <w:pPr>
              <w:rPr>
                <w:sz w:val="24"/>
                <w:szCs w:val="24"/>
              </w:rPr>
            </w:pPr>
            <w:r>
              <w:rPr>
                <w:sz w:val="24"/>
                <w:szCs w:val="24"/>
              </w:rPr>
              <w:t>Monday 11/12/18</w:t>
            </w:r>
          </w:p>
        </w:tc>
        <w:tc>
          <w:tcPr>
            <w:tcW w:w="6205" w:type="dxa"/>
          </w:tcPr>
          <w:p w14:paraId="2BA01F57" w14:textId="77777777" w:rsidR="0018253B" w:rsidRDefault="0018253B" w:rsidP="0018253B">
            <w:pPr>
              <w:rPr>
                <w:sz w:val="24"/>
                <w:szCs w:val="24"/>
              </w:rPr>
            </w:pPr>
            <w:r>
              <w:rPr>
                <w:sz w:val="24"/>
                <w:szCs w:val="24"/>
              </w:rPr>
              <w:t>Nutrition Counseling - Motivational Interviewing</w:t>
            </w:r>
          </w:p>
        </w:tc>
      </w:tr>
      <w:tr w:rsidR="0018253B" w14:paraId="3E550BC1" w14:textId="77777777" w:rsidTr="00E25ACC">
        <w:tc>
          <w:tcPr>
            <w:tcW w:w="3145" w:type="dxa"/>
          </w:tcPr>
          <w:p w14:paraId="60465DF4" w14:textId="77777777" w:rsidR="0018253B" w:rsidRDefault="0018253B" w:rsidP="0018253B">
            <w:pPr>
              <w:rPr>
                <w:sz w:val="24"/>
                <w:szCs w:val="24"/>
              </w:rPr>
            </w:pPr>
            <w:r>
              <w:rPr>
                <w:sz w:val="24"/>
                <w:szCs w:val="24"/>
              </w:rPr>
              <w:t>Wednesday 11/14/18</w:t>
            </w:r>
          </w:p>
        </w:tc>
        <w:tc>
          <w:tcPr>
            <w:tcW w:w="6205" w:type="dxa"/>
          </w:tcPr>
          <w:p w14:paraId="068F30F0" w14:textId="77777777" w:rsidR="0018253B" w:rsidRDefault="0018253B" w:rsidP="0018253B">
            <w:pPr>
              <w:rPr>
                <w:sz w:val="24"/>
                <w:szCs w:val="24"/>
              </w:rPr>
            </w:pPr>
            <w:r>
              <w:rPr>
                <w:sz w:val="24"/>
                <w:szCs w:val="24"/>
              </w:rPr>
              <w:t>Nutrition Support – Enteral Nutrition</w:t>
            </w:r>
          </w:p>
        </w:tc>
      </w:tr>
      <w:tr w:rsidR="0018253B" w14:paraId="6C773891" w14:textId="77777777" w:rsidTr="00E25ACC">
        <w:tc>
          <w:tcPr>
            <w:tcW w:w="3145" w:type="dxa"/>
          </w:tcPr>
          <w:p w14:paraId="5FB0B72A" w14:textId="77777777" w:rsidR="0018253B" w:rsidRDefault="0018253B" w:rsidP="0018253B">
            <w:pPr>
              <w:rPr>
                <w:sz w:val="24"/>
                <w:szCs w:val="24"/>
              </w:rPr>
            </w:pPr>
            <w:r>
              <w:rPr>
                <w:sz w:val="24"/>
                <w:szCs w:val="24"/>
              </w:rPr>
              <w:t>Monday 11/19/18</w:t>
            </w:r>
          </w:p>
        </w:tc>
        <w:tc>
          <w:tcPr>
            <w:tcW w:w="6205" w:type="dxa"/>
          </w:tcPr>
          <w:p w14:paraId="196FAE1C" w14:textId="77777777" w:rsidR="0018253B" w:rsidRDefault="0018253B" w:rsidP="0018253B">
            <w:pPr>
              <w:rPr>
                <w:sz w:val="24"/>
                <w:szCs w:val="24"/>
              </w:rPr>
            </w:pPr>
            <w:r>
              <w:rPr>
                <w:sz w:val="24"/>
                <w:szCs w:val="24"/>
              </w:rPr>
              <w:t>Nutrition Support - Enteral Nutrition, cont.</w:t>
            </w:r>
          </w:p>
        </w:tc>
      </w:tr>
      <w:tr w:rsidR="0018253B" w14:paraId="0CFD641D" w14:textId="77777777" w:rsidTr="00E25ACC">
        <w:tc>
          <w:tcPr>
            <w:tcW w:w="3145" w:type="dxa"/>
          </w:tcPr>
          <w:p w14:paraId="34C20F0F" w14:textId="77777777" w:rsidR="0018253B" w:rsidRDefault="0018253B" w:rsidP="0018253B">
            <w:pPr>
              <w:rPr>
                <w:sz w:val="24"/>
                <w:szCs w:val="24"/>
              </w:rPr>
            </w:pPr>
            <w:r>
              <w:rPr>
                <w:sz w:val="24"/>
                <w:szCs w:val="24"/>
              </w:rPr>
              <w:t>Wednesday 11/21/18</w:t>
            </w:r>
          </w:p>
        </w:tc>
        <w:tc>
          <w:tcPr>
            <w:tcW w:w="6205" w:type="dxa"/>
          </w:tcPr>
          <w:p w14:paraId="13C87A02" w14:textId="77777777" w:rsidR="0018253B" w:rsidRDefault="0018253B" w:rsidP="0018253B">
            <w:pPr>
              <w:rPr>
                <w:sz w:val="24"/>
                <w:szCs w:val="24"/>
              </w:rPr>
            </w:pPr>
            <w:r>
              <w:rPr>
                <w:sz w:val="24"/>
                <w:szCs w:val="24"/>
              </w:rPr>
              <w:t>Nutrition Support - Parenteral Nutrition</w:t>
            </w:r>
          </w:p>
        </w:tc>
      </w:tr>
      <w:tr w:rsidR="0018253B" w14:paraId="44735714" w14:textId="77777777" w:rsidTr="00E25ACC">
        <w:tc>
          <w:tcPr>
            <w:tcW w:w="3145" w:type="dxa"/>
          </w:tcPr>
          <w:p w14:paraId="6FF667A7" w14:textId="77777777" w:rsidR="0018253B" w:rsidRDefault="0018253B" w:rsidP="0018253B">
            <w:pPr>
              <w:rPr>
                <w:sz w:val="24"/>
                <w:szCs w:val="24"/>
              </w:rPr>
            </w:pPr>
            <w:r>
              <w:rPr>
                <w:sz w:val="24"/>
                <w:szCs w:val="24"/>
              </w:rPr>
              <w:t>Monday 11/26/18</w:t>
            </w:r>
          </w:p>
        </w:tc>
        <w:tc>
          <w:tcPr>
            <w:tcW w:w="6205" w:type="dxa"/>
          </w:tcPr>
          <w:p w14:paraId="5AF35792" w14:textId="77777777" w:rsidR="0018253B" w:rsidRDefault="0018253B" w:rsidP="0018253B">
            <w:pPr>
              <w:rPr>
                <w:sz w:val="24"/>
                <w:szCs w:val="24"/>
              </w:rPr>
            </w:pPr>
            <w:r>
              <w:rPr>
                <w:sz w:val="24"/>
                <w:szCs w:val="24"/>
              </w:rPr>
              <w:t>Nutrition Support - Parenteral Nutrition, cont.</w:t>
            </w:r>
          </w:p>
        </w:tc>
      </w:tr>
      <w:tr w:rsidR="0018253B" w14:paraId="50BDB43D" w14:textId="77777777" w:rsidTr="00E25ACC">
        <w:tc>
          <w:tcPr>
            <w:tcW w:w="3145" w:type="dxa"/>
          </w:tcPr>
          <w:p w14:paraId="17E06858" w14:textId="77777777" w:rsidR="0018253B" w:rsidRDefault="0018253B" w:rsidP="0018253B">
            <w:pPr>
              <w:rPr>
                <w:sz w:val="24"/>
                <w:szCs w:val="24"/>
              </w:rPr>
            </w:pPr>
            <w:r>
              <w:rPr>
                <w:sz w:val="24"/>
                <w:szCs w:val="24"/>
              </w:rPr>
              <w:t>Wednesday 11/28/18</w:t>
            </w:r>
          </w:p>
        </w:tc>
        <w:tc>
          <w:tcPr>
            <w:tcW w:w="6205" w:type="dxa"/>
          </w:tcPr>
          <w:p w14:paraId="170FB5CA" w14:textId="77777777" w:rsidR="0018253B" w:rsidRDefault="0018253B" w:rsidP="0018253B">
            <w:pPr>
              <w:rPr>
                <w:sz w:val="24"/>
                <w:szCs w:val="24"/>
              </w:rPr>
            </w:pPr>
            <w:r>
              <w:rPr>
                <w:sz w:val="24"/>
                <w:szCs w:val="24"/>
              </w:rPr>
              <w:t>Pharmacology - Drug – Nutrient Interaction</w:t>
            </w:r>
          </w:p>
        </w:tc>
      </w:tr>
      <w:tr w:rsidR="0018253B" w14:paraId="2C0E3DB1" w14:textId="77777777" w:rsidTr="00E25ACC">
        <w:tc>
          <w:tcPr>
            <w:tcW w:w="3145" w:type="dxa"/>
          </w:tcPr>
          <w:p w14:paraId="18B8684C" w14:textId="77777777" w:rsidR="0018253B" w:rsidRDefault="0018253B" w:rsidP="0018253B">
            <w:pPr>
              <w:rPr>
                <w:sz w:val="24"/>
                <w:szCs w:val="24"/>
              </w:rPr>
            </w:pPr>
            <w:r>
              <w:rPr>
                <w:sz w:val="24"/>
                <w:szCs w:val="24"/>
              </w:rPr>
              <w:t>Monday 12/3/18</w:t>
            </w:r>
          </w:p>
        </w:tc>
        <w:tc>
          <w:tcPr>
            <w:tcW w:w="6205" w:type="dxa"/>
          </w:tcPr>
          <w:p w14:paraId="7585E0CE" w14:textId="77777777" w:rsidR="0018253B" w:rsidRDefault="0018253B" w:rsidP="0018253B">
            <w:pPr>
              <w:rPr>
                <w:sz w:val="24"/>
                <w:szCs w:val="24"/>
              </w:rPr>
            </w:pPr>
            <w:r>
              <w:rPr>
                <w:sz w:val="24"/>
                <w:szCs w:val="24"/>
              </w:rPr>
              <w:t>Pharmacology - Drug – Nutrient Interactions</w:t>
            </w:r>
          </w:p>
        </w:tc>
      </w:tr>
      <w:tr w:rsidR="0018253B" w14:paraId="73DB0D09" w14:textId="77777777" w:rsidTr="00E25ACC">
        <w:tc>
          <w:tcPr>
            <w:tcW w:w="3145" w:type="dxa"/>
          </w:tcPr>
          <w:p w14:paraId="396176B5" w14:textId="77777777" w:rsidR="0018253B" w:rsidRDefault="0018253B" w:rsidP="0018253B">
            <w:pPr>
              <w:rPr>
                <w:sz w:val="24"/>
                <w:szCs w:val="24"/>
              </w:rPr>
            </w:pPr>
            <w:r>
              <w:rPr>
                <w:sz w:val="24"/>
                <w:szCs w:val="24"/>
              </w:rPr>
              <w:t>Wednesday 12/5/18</w:t>
            </w:r>
          </w:p>
        </w:tc>
        <w:tc>
          <w:tcPr>
            <w:tcW w:w="6205" w:type="dxa"/>
          </w:tcPr>
          <w:p w14:paraId="6B13DB90" w14:textId="77777777" w:rsidR="0018253B" w:rsidRDefault="0018253B" w:rsidP="0018253B">
            <w:pPr>
              <w:rPr>
                <w:sz w:val="24"/>
                <w:szCs w:val="24"/>
              </w:rPr>
            </w:pPr>
            <w:r>
              <w:rPr>
                <w:sz w:val="24"/>
                <w:szCs w:val="24"/>
              </w:rPr>
              <w:t>Monitoring and Evaluation – Documentation of Services</w:t>
            </w:r>
          </w:p>
        </w:tc>
      </w:tr>
      <w:tr w:rsidR="0018253B" w14:paraId="53DB5A1C" w14:textId="77777777" w:rsidTr="00E25ACC">
        <w:tc>
          <w:tcPr>
            <w:tcW w:w="3145" w:type="dxa"/>
          </w:tcPr>
          <w:p w14:paraId="358FF780" w14:textId="77777777" w:rsidR="0018253B" w:rsidRDefault="0018253B" w:rsidP="0018253B">
            <w:pPr>
              <w:rPr>
                <w:sz w:val="24"/>
                <w:szCs w:val="24"/>
              </w:rPr>
            </w:pPr>
            <w:r>
              <w:rPr>
                <w:sz w:val="24"/>
                <w:szCs w:val="24"/>
              </w:rPr>
              <w:t>Monday 12/10/18</w:t>
            </w:r>
          </w:p>
        </w:tc>
        <w:tc>
          <w:tcPr>
            <w:tcW w:w="6205" w:type="dxa"/>
          </w:tcPr>
          <w:p w14:paraId="6F16AC42" w14:textId="77777777" w:rsidR="0018253B" w:rsidRDefault="0018253B" w:rsidP="0018253B">
            <w:pPr>
              <w:rPr>
                <w:sz w:val="24"/>
                <w:szCs w:val="24"/>
              </w:rPr>
            </w:pPr>
            <w:r>
              <w:rPr>
                <w:sz w:val="24"/>
                <w:szCs w:val="24"/>
              </w:rPr>
              <w:t>Third Party Reimbursement</w:t>
            </w:r>
          </w:p>
        </w:tc>
      </w:tr>
      <w:tr w:rsidR="0018253B" w14:paraId="1BEB7FDC" w14:textId="77777777" w:rsidTr="00E25ACC">
        <w:tc>
          <w:tcPr>
            <w:tcW w:w="3145" w:type="dxa"/>
          </w:tcPr>
          <w:p w14:paraId="211CC103" w14:textId="77777777" w:rsidR="0018253B" w:rsidRDefault="0018253B" w:rsidP="0018253B">
            <w:pPr>
              <w:rPr>
                <w:sz w:val="24"/>
                <w:szCs w:val="24"/>
              </w:rPr>
            </w:pPr>
            <w:r>
              <w:rPr>
                <w:sz w:val="24"/>
                <w:szCs w:val="24"/>
              </w:rPr>
              <w:t>Wednesday 12/12/18</w:t>
            </w:r>
          </w:p>
        </w:tc>
        <w:tc>
          <w:tcPr>
            <w:tcW w:w="6205" w:type="dxa"/>
          </w:tcPr>
          <w:p w14:paraId="67254596" w14:textId="77777777" w:rsidR="0018253B" w:rsidRDefault="0018253B" w:rsidP="0018253B">
            <w:pPr>
              <w:rPr>
                <w:sz w:val="24"/>
                <w:szCs w:val="24"/>
              </w:rPr>
            </w:pPr>
            <w:r>
              <w:rPr>
                <w:sz w:val="24"/>
                <w:szCs w:val="24"/>
              </w:rPr>
              <w:t>Academy of Nutrition and Dietetics Code of Ethics</w:t>
            </w:r>
          </w:p>
        </w:tc>
      </w:tr>
      <w:tr w:rsidR="0018253B" w14:paraId="5986860A" w14:textId="77777777" w:rsidTr="00E25ACC">
        <w:tc>
          <w:tcPr>
            <w:tcW w:w="3145" w:type="dxa"/>
          </w:tcPr>
          <w:p w14:paraId="3494D1C5" w14:textId="77777777" w:rsidR="0018253B" w:rsidRDefault="0018253B" w:rsidP="0018253B">
            <w:pPr>
              <w:rPr>
                <w:sz w:val="24"/>
                <w:szCs w:val="24"/>
              </w:rPr>
            </w:pPr>
            <w:r>
              <w:rPr>
                <w:sz w:val="24"/>
                <w:szCs w:val="24"/>
              </w:rPr>
              <w:t>Monday 12/17/18</w:t>
            </w:r>
          </w:p>
        </w:tc>
        <w:tc>
          <w:tcPr>
            <w:tcW w:w="6205" w:type="dxa"/>
          </w:tcPr>
          <w:p w14:paraId="4C404AE8" w14:textId="77777777" w:rsidR="0018253B" w:rsidRPr="000C399D" w:rsidRDefault="0018253B" w:rsidP="0018253B">
            <w:pPr>
              <w:rPr>
                <w:b/>
                <w:sz w:val="24"/>
                <w:szCs w:val="24"/>
              </w:rPr>
            </w:pPr>
            <w:r w:rsidRPr="000C399D">
              <w:rPr>
                <w:b/>
                <w:sz w:val="24"/>
                <w:szCs w:val="24"/>
              </w:rPr>
              <w:t>Final Exam</w:t>
            </w:r>
          </w:p>
        </w:tc>
      </w:tr>
    </w:tbl>
    <w:p w14:paraId="18D10CB8" w14:textId="77777777" w:rsidR="00E25ACC" w:rsidRDefault="00E25ACC">
      <w:pPr>
        <w:rPr>
          <w:sz w:val="24"/>
          <w:szCs w:val="24"/>
        </w:rPr>
      </w:pPr>
    </w:p>
    <w:p w14:paraId="26E1B594" w14:textId="77777777" w:rsidR="005400C8" w:rsidRPr="005400C8" w:rsidRDefault="005400C8" w:rsidP="005400C8">
      <w:pPr>
        <w:spacing w:after="0" w:line="240" w:lineRule="auto"/>
        <w:rPr>
          <w:rFonts w:eastAsia="Times New Roman" w:cstheme="minorHAnsi"/>
          <w:b/>
          <w:bCs/>
          <w:sz w:val="24"/>
          <w:szCs w:val="24"/>
        </w:rPr>
      </w:pPr>
      <w:r w:rsidRPr="005400C8">
        <w:rPr>
          <w:rFonts w:eastAsia="Times New Roman" w:cstheme="minorHAnsi"/>
          <w:b/>
          <w:bCs/>
          <w:sz w:val="24"/>
          <w:szCs w:val="24"/>
        </w:rPr>
        <w:t>Academic Integrity Policy</w:t>
      </w:r>
    </w:p>
    <w:p w14:paraId="3BFFB43A" w14:textId="77777777" w:rsidR="005400C8" w:rsidRPr="005400C8" w:rsidRDefault="005400C8" w:rsidP="005400C8">
      <w:pPr>
        <w:spacing w:after="0" w:line="240" w:lineRule="auto"/>
        <w:rPr>
          <w:rFonts w:eastAsia="Times New Roman" w:cstheme="minorHAnsi"/>
          <w:sz w:val="24"/>
          <w:szCs w:val="24"/>
        </w:rPr>
      </w:pPr>
      <w:r w:rsidRPr="005400C8">
        <w:rPr>
          <w:rFonts w:eastAsia="Times New Roman" w:cstheme="minorHAnsi"/>
          <w:color w:val="000000"/>
          <w:sz w:val="23"/>
          <w:szCs w:val="23"/>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r w:rsidRPr="005400C8">
        <w:rPr>
          <w:rFonts w:eastAsia="Times New Roman" w:cstheme="minorHAnsi"/>
          <w:color w:val="0000FF"/>
          <w:sz w:val="23"/>
          <w:szCs w:val="23"/>
          <w:u w:val="single"/>
        </w:rPr>
        <w:t>http://www.brooklyn.cuny.edu/bc/policies</w:t>
      </w:r>
      <w:r w:rsidRPr="005400C8">
        <w:rPr>
          <w:rFonts w:eastAsia="Times New Roman" w:cstheme="minorHAnsi"/>
          <w:color w:val="000000"/>
          <w:sz w:val="23"/>
          <w:szCs w:val="23"/>
        </w:rPr>
        <w:t xml:space="preserve">. If a faculty member suspects a violation of academic integrity and, upon investigation, confirms that violation, or if the student admits the violation, the faculty member MUST report the violation. </w:t>
      </w:r>
    </w:p>
    <w:p w14:paraId="5BB1D728" w14:textId="77777777" w:rsidR="005400C8" w:rsidRPr="005400C8" w:rsidRDefault="005400C8" w:rsidP="005400C8">
      <w:pPr>
        <w:spacing w:after="0" w:line="240" w:lineRule="auto"/>
        <w:rPr>
          <w:rFonts w:eastAsia="Times New Roman" w:cstheme="minorHAnsi"/>
          <w:b/>
          <w:bCs/>
          <w:sz w:val="24"/>
          <w:szCs w:val="24"/>
        </w:rPr>
      </w:pPr>
    </w:p>
    <w:p w14:paraId="5097FB50" w14:textId="77777777" w:rsidR="005400C8" w:rsidRPr="005400C8" w:rsidRDefault="005400C8" w:rsidP="005400C8">
      <w:pPr>
        <w:spacing w:after="0" w:line="240" w:lineRule="auto"/>
        <w:rPr>
          <w:rFonts w:eastAsia="Times New Roman" w:cstheme="minorHAnsi"/>
          <w:b/>
          <w:bCs/>
          <w:sz w:val="24"/>
          <w:szCs w:val="24"/>
        </w:rPr>
      </w:pPr>
      <w:r w:rsidRPr="005400C8">
        <w:rPr>
          <w:rFonts w:eastAsia="Times New Roman" w:cstheme="minorHAnsi"/>
          <w:b/>
          <w:bCs/>
          <w:sz w:val="24"/>
          <w:szCs w:val="24"/>
        </w:rPr>
        <w:t>Disability Policy</w:t>
      </w:r>
    </w:p>
    <w:p w14:paraId="71910779" w14:textId="77777777" w:rsidR="005400C8" w:rsidRPr="005400C8" w:rsidRDefault="005400C8" w:rsidP="005400C8">
      <w:pPr>
        <w:spacing w:after="0" w:line="240" w:lineRule="auto"/>
        <w:rPr>
          <w:rFonts w:eastAsia="Times New Roman" w:cstheme="minorHAnsi"/>
          <w:b/>
          <w:bCs/>
          <w:sz w:val="24"/>
          <w:szCs w:val="24"/>
        </w:rPr>
      </w:pPr>
      <w:r w:rsidRPr="005400C8">
        <w:rPr>
          <w:rFonts w:eastAsia="Times New Roman" w:cstheme="minorHAnsi"/>
          <w:sz w:val="24"/>
          <w:szCs w:val="24"/>
        </w:rPr>
        <w:lastRenderedPageBreak/>
        <w:t>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p>
    <w:p w14:paraId="63D89DDF" w14:textId="77777777" w:rsidR="005400C8" w:rsidRPr="005400C8" w:rsidRDefault="005400C8" w:rsidP="005400C8">
      <w:pPr>
        <w:spacing w:after="0" w:line="240" w:lineRule="auto"/>
        <w:rPr>
          <w:rFonts w:eastAsia="Times New Roman" w:cstheme="minorHAnsi"/>
          <w:b/>
          <w:bCs/>
          <w:sz w:val="24"/>
          <w:szCs w:val="24"/>
        </w:rPr>
      </w:pPr>
      <w:r w:rsidRPr="005400C8">
        <w:rPr>
          <w:rFonts w:eastAsia="Times New Roman" w:cstheme="minorHAnsi"/>
          <w:bCs/>
          <w:sz w:val="24"/>
          <w:szCs w:val="24"/>
        </w:rPr>
        <w:t xml:space="preserve">                       </w:t>
      </w:r>
    </w:p>
    <w:p w14:paraId="082D6A07" w14:textId="77777777" w:rsidR="005400C8" w:rsidRDefault="005400C8" w:rsidP="005400C8">
      <w:pPr>
        <w:spacing w:after="0" w:line="240" w:lineRule="auto"/>
        <w:rPr>
          <w:rFonts w:ascii="Times New Roman" w:eastAsia="Times New Roman" w:hAnsi="Times New Roman" w:cs="Times New Roman"/>
          <w:b/>
          <w:bCs/>
          <w:sz w:val="24"/>
          <w:szCs w:val="24"/>
        </w:rPr>
      </w:pPr>
      <w:r w:rsidRPr="005400C8">
        <w:rPr>
          <w:rFonts w:ascii="Times New Roman" w:eastAsia="Times New Roman" w:hAnsi="Times New Roman" w:cs="Times New Roman"/>
          <w:b/>
          <w:bCs/>
          <w:sz w:val="24"/>
          <w:szCs w:val="24"/>
        </w:rPr>
        <w:t>Importan</w:t>
      </w:r>
      <w:r>
        <w:rPr>
          <w:rFonts w:ascii="Times New Roman" w:eastAsia="Times New Roman" w:hAnsi="Times New Roman" w:cs="Times New Roman"/>
          <w:b/>
          <w:bCs/>
          <w:sz w:val="24"/>
          <w:szCs w:val="24"/>
        </w:rPr>
        <w:t xml:space="preserve">t Dates </w:t>
      </w:r>
    </w:p>
    <w:p w14:paraId="5149453D" w14:textId="77777777" w:rsidR="005400C8" w:rsidRPr="005400C8" w:rsidRDefault="005400C8" w:rsidP="005400C8">
      <w:pPr>
        <w:spacing w:after="0" w:line="240" w:lineRule="auto"/>
        <w:rPr>
          <w:rFonts w:ascii="Times New Roman" w:eastAsia="Times New Roman" w:hAnsi="Times New Roman" w:cs="Times New Roman"/>
          <w:b/>
          <w:bCs/>
          <w:sz w:val="24"/>
          <w:szCs w:val="24"/>
        </w:rPr>
      </w:pPr>
    </w:p>
    <w:p w14:paraId="02F225EE"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Monday, August 27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Weekday classes begin</w:t>
      </w:r>
    </w:p>
    <w:p w14:paraId="1EA5DD1A"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Sunday, September 2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Last day to add a course</w:t>
      </w:r>
    </w:p>
    <w:p w14:paraId="5C1FE66B"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Wednesday, September 5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Conversion Day; Classes follow a Monday Schedule</w:t>
      </w:r>
    </w:p>
    <w:p w14:paraId="4ED77BA6" w14:textId="77777777" w:rsidR="005400C8" w:rsidRPr="005400C8" w:rsidRDefault="005400C8" w:rsidP="005400C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Last day to file for elective course Pass/Fail</w:t>
      </w:r>
    </w:p>
    <w:p w14:paraId="3BAF74E8"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Saturday, September 8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Weekend classes begin</w:t>
      </w:r>
    </w:p>
    <w:p w14:paraId="5524CDCF"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Sunday, September 16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Last day to drop a course without a grade</w:t>
      </w:r>
    </w:p>
    <w:p w14:paraId="7FF85CC1" w14:textId="77777777" w:rsidR="005400C8" w:rsidRPr="005400C8" w:rsidRDefault="005400C8" w:rsidP="005400C8">
      <w:pPr>
        <w:spacing w:after="0" w:line="240" w:lineRule="auto"/>
        <w:rPr>
          <w:rFonts w:ascii="Times New Roman" w:eastAsia="Times New Roman" w:hAnsi="Times New Roman" w:cs="Times New Roman"/>
          <w:bCs/>
          <w:sz w:val="24"/>
          <w:szCs w:val="24"/>
        </w:rPr>
      </w:pPr>
      <w:r w:rsidRPr="005400C8">
        <w:rPr>
          <w:rFonts w:ascii="Times New Roman" w:eastAsia="Times New Roman" w:hAnsi="Times New Roman" w:cs="Times New Roman"/>
          <w:bCs/>
          <w:sz w:val="24"/>
          <w:szCs w:val="24"/>
        </w:rPr>
        <w:t xml:space="preserve">Tuesday, November 6 </w:t>
      </w:r>
      <w:r>
        <w:rPr>
          <w:rFonts w:ascii="Times New Roman" w:eastAsia="Times New Roman" w:hAnsi="Times New Roman" w:cs="Times New Roman"/>
          <w:bCs/>
          <w:sz w:val="24"/>
          <w:szCs w:val="24"/>
        </w:rPr>
        <w:t xml:space="preserve">         </w:t>
      </w:r>
      <w:r w:rsidRPr="005400C8">
        <w:rPr>
          <w:rFonts w:ascii="Times New Roman" w:eastAsia="Times New Roman" w:hAnsi="Times New Roman" w:cs="Times New Roman"/>
          <w:bCs/>
          <w:sz w:val="24"/>
          <w:szCs w:val="24"/>
        </w:rPr>
        <w:t>Last day to withdraw from course with a W (non-penalty) grade</w:t>
      </w:r>
    </w:p>
    <w:p w14:paraId="760B6127" w14:textId="77777777" w:rsidR="005400C8" w:rsidRPr="005400C8" w:rsidRDefault="005400C8">
      <w:pPr>
        <w:rPr>
          <w:sz w:val="24"/>
          <w:szCs w:val="24"/>
        </w:rPr>
      </w:pPr>
    </w:p>
    <w:sectPr w:rsidR="005400C8" w:rsidRPr="00540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2F6D"/>
    <w:multiLevelType w:val="hybridMultilevel"/>
    <w:tmpl w:val="641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2526"/>
    <w:multiLevelType w:val="hybridMultilevel"/>
    <w:tmpl w:val="CB143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DD300D"/>
    <w:multiLevelType w:val="hybridMultilevel"/>
    <w:tmpl w:val="F318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09"/>
    <w:rsid w:val="00042B09"/>
    <w:rsid w:val="000C399D"/>
    <w:rsid w:val="0018185D"/>
    <w:rsid w:val="0018253B"/>
    <w:rsid w:val="001A2B5A"/>
    <w:rsid w:val="001E5690"/>
    <w:rsid w:val="002916B1"/>
    <w:rsid w:val="002A1098"/>
    <w:rsid w:val="002F078E"/>
    <w:rsid w:val="00325CF8"/>
    <w:rsid w:val="00326396"/>
    <w:rsid w:val="003522AF"/>
    <w:rsid w:val="003664F8"/>
    <w:rsid w:val="003A5844"/>
    <w:rsid w:val="00413912"/>
    <w:rsid w:val="00474AC6"/>
    <w:rsid w:val="00484482"/>
    <w:rsid w:val="004D3256"/>
    <w:rsid w:val="00536D5E"/>
    <w:rsid w:val="005400C8"/>
    <w:rsid w:val="005E0C5A"/>
    <w:rsid w:val="005E59ED"/>
    <w:rsid w:val="005F0DC5"/>
    <w:rsid w:val="005F7552"/>
    <w:rsid w:val="006218AC"/>
    <w:rsid w:val="00660543"/>
    <w:rsid w:val="006B5296"/>
    <w:rsid w:val="00704AEF"/>
    <w:rsid w:val="007A246B"/>
    <w:rsid w:val="007E2D5C"/>
    <w:rsid w:val="007F3A85"/>
    <w:rsid w:val="00893D3F"/>
    <w:rsid w:val="008A398C"/>
    <w:rsid w:val="009A2818"/>
    <w:rsid w:val="009D14CB"/>
    <w:rsid w:val="009E68A5"/>
    <w:rsid w:val="00AA4B02"/>
    <w:rsid w:val="00AF2651"/>
    <w:rsid w:val="00B13EDC"/>
    <w:rsid w:val="00B44D90"/>
    <w:rsid w:val="00B95C82"/>
    <w:rsid w:val="00BB6014"/>
    <w:rsid w:val="00BD25F4"/>
    <w:rsid w:val="00BD603A"/>
    <w:rsid w:val="00C527B5"/>
    <w:rsid w:val="00C63A47"/>
    <w:rsid w:val="00C87C18"/>
    <w:rsid w:val="00CC1141"/>
    <w:rsid w:val="00D047E7"/>
    <w:rsid w:val="00D363E7"/>
    <w:rsid w:val="00E10EEC"/>
    <w:rsid w:val="00E25ACC"/>
    <w:rsid w:val="00EA1497"/>
    <w:rsid w:val="00EC1BE6"/>
    <w:rsid w:val="00EF1928"/>
    <w:rsid w:val="00F909E9"/>
    <w:rsid w:val="00FF7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6084"/>
  <w15:docId w15:val="{52A1F0AF-EB61-46E8-8D19-D0786C1F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F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xtbook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esoftware.com" TargetMode="External"/><Relationship Id="rId5" Type="http://schemas.openxmlformats.org/officeDocument/2006/relationships/hyperlink" Target="http://www.textbookx.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Northwell Health</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Raghda Alrae</dc:creator>
  <cp:lastModifiedBy>Raghda Alraei</cp:lastModifiedBy>
  <cp:revision>2</cp:revision>
  <dcterms:created xsi:type="dcterms:W3CDTF">2018-09-05T15:20:00Z</dcterms:created>
  <dcterms:modified xsi:type="dcterms:W3CDTF">2018-09-05T15:20:00Z</dcterms:modified>
</cp:coreProperties>
</file>